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08" w:rsidRDefault="006D16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1608" w:rsidRPr="00637B5E" w:rsidRDefault="006D16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447B1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6D1608" w:rsidRDefault="006D1608" w:rsidP="00BE1AE8">
      <w:pPr>
        <w:jc w:val="center"/>
        <w:rPr>
          <w:shd w:val="clear" w:color="auto" w:fill="FFFF66"/>
        </w:rPr>
      </w:pPr>
    </w:p>
    <w:p w:rsidR="006D1608" w:rsidRPr="00637B5E" w:rsidRDefault="006D1608" w:rsidP="00BE1AE8">
      <w:pPr>
        <w:jc w:val="center"/>
        <w:rPr>
          <w:shd w:val="clear" w:color="auto" w:fill="FFFF66"/>
        </w:rPr>
      </w:pP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447B1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="00447B18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447B18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="00447B18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447B18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6D1608" w:rsidRPr="00245A38" w:rsidRDefault="006D16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7C0C66" w:rsidRDefault="006D160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7F8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</w:t>
      </w:r>
      <w:r w:rsidR="00447B18">
        <w:rPr>
          <w:rFonts w:ascii="Arial" w:hAnsi="Arial" w:cs="Arial"/>
          <w:b/>
          <w:sz w:val="20"/>
          <w:szCs w:val="20"/>
          <w:u w:val="single"/>
        </w:rPr>
        <w:t>AUTO</w:t>
      </w:r>
      <w:r w:rsidRPr="004D7F8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D778FA" w:rsidRPr="00D778FA">
        <w:rPr>
          <w:rFonts w:ascii="Arial" w:hAnsi="Arial" w:cs="Arial"/>
          <w:b/>
          <w:sz w:val="20"/>
          <w:szCs w:val="20"/>
          <w:u w:val="single"/>
        </w:rPr>
        <w:t>FABRICAÇÃO DE PRODUTOS CERÂMICOS REFRATÁRIOS</w:t>
      </w:r>
    </w:p>
    <w:p w:rsidR="006D1608" w:rsidRPr="00245A38" w:rsidRDefault="006D160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577B9">
        <w:rPr>
          <w:rFonts w:ascii="Arial" w:hAnsi="Arial" w:cs="Arial"/>
          <w:b/>
          <w:sz w:val="20"/>
          <w:szCs w:val="20"/>
        </w:rPr>
        <w:t>COD.</w:t>
      </w:r>
      <w:proofErr w:type="gramEnd"/>
      <w:r w:rsidRPr="003577B9">
        <w:rPr>
          <w:rFonts w:ascii="Arial" w:hAnsi="Arial" w:cs="Arial"/>
          <w:b/>
          <w:sz w:val="20"/>
          <w:szCs w:val="20"/>
        </w:rPr>
        <w:t xml:space="preserve">: </w:t>
      </w:r>
      <w:r w:rsidR="00D778FA" w:rsidRPr="00D778FA">
        <w:t>2341-9/00</w:t>
      </w:r>
      <w:bookmarkStart w:id="0" w:name="_GoBack"/>
      <w:bookmarkEnd w:id="0"/>
    </w:p>
    <w:p w:rsidR="006D1608" w:rsidRPr="00BB0D46" w:rsidRDefault="006D16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6D1608" w:rsidRDefault="006D16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6D16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6D16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6D16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6D16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p w:rsidR="006D1608" w:rsidRPr="003D43B8" w:rsidRDefault="006D16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6D1608" w:rsidRPr="003D43B8" w:rsidRDefault="006D16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6D1608" w:rsidRDefault="006D16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6D1608" w:rsidRPr="004D7F83" w:rsidTr="0041750D">
        <w:trPr>
          <w:jc w:val="center"/>
        </w:trPr>
        <w:tc>
          <w:tcPr>
            <w:tcW w:w="5815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FÍSICA E INSTALAÇÕES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346D9E" w:rsidRDefault="006D1608" w:rsidP="00417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346D9E">
              <w:rPr>
                <w:rFonts w:ascii="Arial" w:hAnsi="Arial" w:cs="Arial"/>
                <w:sz w:val="20"/>
                <w:szCs w:val="20"/>
              </w:rPr>
              <w:t>Pisos, paredes e teto</w:t>
            </w:r>
            <w:proofErr w:type="gramEnd"/>
            <w:r w:rsidRPr="00346D9E">
              <w:rPr>
                <w:rFonts w:ascii="Arial" w:hAnsi="Arial" w:cs="Arial"/>
                <w:sz w:val="20"/>
                <w:szCs w:val="20"/>
              </w:rPr>
              <w:t xml:space="preserve"> (liso, lavável e íntegro)</w:t>
            </w: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:rsidR="006D1608" w:rsidRPr="00346D9E" w:rsidRDefault="006D1608" w:rsidP="0041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8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2 </w:t>
            </w:r>
            <w:r w:rsidRPr="00346D9E">
              <w:rPr>
                <w:rFonts w:ascii="Arial" w:hAnsi="Arial" w:cs="Arial"/>
                <w:sz w:val="20"/>
                <w:szCs w:val="20"/>
              </w:rPr>
              <w:t>- Ventilação suficiente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3 - </w:t>
            </w:r>
            <w:r w:rsidRPr="00346D9E">
              <w:rPr>
                <w:rFonts w:ascii="Arial" w:hAnsi="Arial" w:cs="Arial"/>
                <w:sz w:val="20"/>
                <w:szCs w:val="20"/>
              </w:rPr>
              <w:t>Iluminação suficiente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6D1608" w:rsidRPr="00447B18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4 - </w:t>
            </w:r>
            <w:r w:rsidRPr="00346D9E">
              <w:rPr>
                <w:rFonts w:ascii="Arial" w:hAnsi="Arial" w:cs="Arial"/>
                <w:sz w:val="20"/>
                <w:szCs w:val="20"/>
              </w:rPr>
              <w:t>Fiação elétrica protegida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F8073F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LCM 239/06,</w:t>
            </w:r>
            <w:r w:rsidRPr="00F8073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Art. 19, 48; Port.  3.214/78 MTE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 xml:space="preserve"> NR 10 - 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  <w:vAlign w:val="center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81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5 - </w:t>
            </w:r>
            <w:r w:rsidRPr="00346D9E">
              <w:rPr>
                <w:rFonts w:ascii="Arial" w:hAnsi="Arial" w:cs="Arial"/>
                <w:sz w:val="20"/>
                <w:szCs w:val="20"/>
              </w:rPr>
              <w:t>Possui armários de uso para a guarda dos pertences dos funcionários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  <w:vAlign w:val="center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6 - </w:t>
            </w:r>
            <w:r w:rsidRPr="00346D9E">
              <w:rPr>
                <w:rFonts w:ascii="Arial" w:hAnsi="Arial" w:cs="Arial"/>
                <w:sz w:val="20"/>
                <w:szCs w:val="20"/>
              </w:rPr>
              <w:t>Instalações sanitárias com lavatório provido de sabonete líquido neutro, papel toalha e lixeira acionada sem o uso das mãos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577B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Prateleiras, e</w:t>
            </w:r>
            <w:r w:rsidRPr="00346D9E">
              <w:rPr>
                <w:rFonts w:ascii="Arial" w:hAnsi="Arial" w:cs="Arial"/>
                <w:sz w:val="20"/>
                <w:szCs w:val="20"/>
              </w:rPr>
              <w:t>quipamentos, móveis e utensílios: condições gerais de conservação e higiene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8 - </w:t>
            </w:r>
            <w:r w:rsidRPr="00346D9E">
              <w:rPr>
                <w:rFonts w:ascii="Arial" w:hAnsi="Arial" w:cs="Arial"/>
                <w:sz w:val="20"/>
                <w:szCs w:val="20"/>
              </w:rPr>
              <w:t>Ambiente livre de materiais estranhos ou em desuso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9B750E" w:rsidRDefault="006D1608" w:rsidP="004175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LCM 239/06, </w:t>
            </w:r>
            <w:proofErr w:type="spellStart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proofErr w:type="spellEnd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48, 49</w:t>
            </w:r>
          </w:p>
          <w:p w:rsidR="006D1608" w:rsidRPr="005E7C0A" w:rsidRDefault="006D1608" w:rsidP="0041750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B22839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3577B9" w:rsidRDefault="006D1608" w:rsidP="0041750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LCM 113/03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1 - Local para o acondicionamento do lixo junto ao alinhamento frontal, não obstruindo o passeio público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 xml:space="preserve">2 - Resíduos sólidos acondicionados em embalagens plásticas devidamente fechadas em local limpo e com </w:t>
            </w:r>
            <w:proofErr w:type="spellStart"/>
            <w:r w:rsidRPr="005C3F21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5C3F21">
              <w:rPr>
                <w:rFonts w:ascii="Arial" w:hAnsi="Arial" w:cs="Arial"/>
                <w:sz w:val="20"/>
                <w:szCs w:val="20"/>
              </w:rPr>
              <w:t xml:space="preserve"> manutenção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1º, § 4° e § 5 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3 - Possui contentores com tampa e rodas diferenciados por cores de acordo com o tipo de lixo.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3º e 5º</w:t>
            </w:r>
          </w:p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4 - O tempo de permanência dos contentores nos logradouros públicos é cumprido: Coleta diurna: até duas horas antes da coleta e duas horas depois; Coleta após as 18 horas os contentores deverão ser retirados até as 7 horas do dia seguinte.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7°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5 - Utilização dos serviços de coleta do município</w:t>
            </w:r>
          </w:p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LCM 239/06, Art. 43</w:t>
            </w:r>
          </w:p>
        </w:tc>
      </w:tr>
      <w:tr w:rsidR="006D1608" w:rsidRPr="004D7F83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22839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</w:tcPr>
          <w:p w:rsidR="006D1608" w:rsidRPr="003577B9" w:rsidRDefault="006D1608" w:rsidP="0041750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ENQUADRAMENTO LEGAL</w:t>
            </w:r>
          </w:p>
        </w:tc>
      </w:tr>
      <w:tr w:rsidR="006D1608" w:rsidTr="0041750D">
        <w:trPr>
          <w:jc w:val="center"/>
        </w:trPr>
        <w:tc>
          <w:tcPr>
            <w:tcW w:w="5815" w:type="dxa"/>
          </w:tcPr>
          <w:p w:rsidR="006D1608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 Registro de limpeza do sistema de climatização ou PMOC, quando acima de 60.000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</w:rPr>
              <w:t xml:space="preserve">Anotação de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C03">
              <w:rPr>
                <w:rFonts w:ascii="Arial" w:hAnsi="Arial" w:cs="Arial"/>
                <w:sz w:val="20"/>
                <w:szCs w:val="20"/>
              </w:rPr>
              <w:lastRenderedPageBreak/>
              <w:t>Responsabilidade Técnica (ART) referente ao Programa de Manutenção, Operação e Controle (PMOC).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Portaria MS 3523/98</w:t>
            </w:r>
          </w:p>
        </w:tc>
      </w:tr>
      <w:tr w:rsidR="006D1608" w:rsidRPr="00447B18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2 - 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Certificados de </w:t>
            </w:r>
            <w:proofErr w:type="spellStart"/>
            <w:r w:rsidRPr="00346D9E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346D9E">
              <w:rPr>
                <w:rFonts w:ascii="Arial" w:hAnsi="Arial" w:cs="Arial"/>
                <w:sz w:val="20"/>
                <w:szCs w:val="20"/>
              </w:rPr>
              <w:t xml:space="preserve"> e desratização </w:t>
            </w:r>
            <w:r>
              <w:rPr>
                <w:rFonts w:ascii="Arial" w:hAnsi="Arial" w:cs="Arial"/>
                <w:sz w:val="20"/>
                <w:szCs w:val="20"/>
              </w:rPr>
              <w:t>(executado por empresa com Alvará Sanitário). Guardar cópia do Alvará Sanitário juntamente com o certificado.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A4370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LCM 239/06,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rt.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49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; RDC nº 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/09, Art. 6º, 20.</w:t>
            </w:r>
          </w:p>
        </w:tc>
      </w:tr>
      <w:tr w:rsidR="006D1608" w:rsidRPr="004D7F83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3 - </w:t>
            </w:r>
            <w:r w:rsidRPr="00B22839">
              <w:rPr>
                <w:rFonts w:ascii="Arial" w:hAnsi="Arial" w:cs="Arial"/>
                <w:sz w:val="20"/>
                <w:szCs w:val="20"/>
              </w:rPr>
              <w:t>Programa de Controle Médico da Saúde Ocupacional -PCMSO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Port. TEM 3214/78- NR 7</w:t>
            </w:r>
          </w:p>
        </w:tc>
      </w:tr>
      <w:tr w:rsidR="006D1608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4 - Atividades exercidas conferem com a DAM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 Municipal 8543/10</w:t>
            </w:r>
          </w:p>
        </w:tc>
      </w:tr>
    </w:tbl>
    <w:p w:rsidR="006D1608" w:rsidRDefault="006D1608">
      <w:pPr>
        <w:rPr>
          <w:rFonts w:ascii="Arial" w:hAnsi="Arial" w:cs="Arial"/>
          <w:b/>
          <w:sz w:val="20"/>
          <w:szCs w:val="20"/>
        </w:rPr>
      </w:pPr>
    </w:p>
    <w:p w:rsidR="006D1608" w:rsidRPr="00245A38" w:rsidRDefault="006D1608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6D1608" w:rsidRPr="00245A38" w:rsidRDefault="006D16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6D1608" w:rsidRPr="00245A38" w:rsidRDefault="006D16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Pr="00637B5E" w:rsidRDefault="006D16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6D1608" w:rsidRPr="00637B5E" w:rsidRDefault="006D16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6D16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608" w:rsidRPr="00B76941" w:rsidRDefault="006D16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6D1608" w:rsidRPr="00B76941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Default="006D1608" w:rsidP="00D87BD1">
      <w:pPr>
        <w:rPr>
          <w:rFonts w:ascii="Arial" w:hAnsi="Arial" w:cs="Arial"/>
          <w:sz w:val="20"/>
          <w:szCs w:val="20"/>
          <w:u w:val="single"/>
        </w:rPr>
      </w:pPr>
    </w:p>
    <w:p w:rsidR="006D1608" w:rsidRDefault="006D16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6D1608" w:rsidRDefault="006D16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6D1608" w:rsidRDefault="006D16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6D1608" w:rsidRPr="00FD0E0D" w:rsidRDefault="006D16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6D1608" w:rsidRDefault="006D16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6D1608" w:rsidRPr="008346AF" w:rsidTr="008F1CE5">
        <w:tc>
          <w:tcPr>
            <w:tcW w:w="0" w:type="auto"/>
          </w:tcPr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6D1608" w:rsidRPr="008346AF" w:rsidTr="008F1CE5">
        <w:tc>
          <w:tcPr>
            <w:tcW w:w="0" w:type="auto"/>
          </w:tcPr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6D1608" w:rsidTr="008F1CE5">
        <w:tc>
          <w:tcPr>
            <w:tcW w:w="0" w:type="auto"/>
          </w:tcPr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608" w:rsidTr="008F1CE5">
        <w:tc>
          <w:tcPr>
            <w:tcW w:w="0" w:type="auto"/>
          </w:tcPr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6D1608" w:rsidTr="008F1CE5">
        <w:tc>
          <w:tcPr>
            <w:tcW w:w="0" w:type="auto"/>
          </w:tcPr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1608" w:rsidRDefault="006D1608">
      <w:pPr>
        <w:rPr>
          <w:rFonts w:ascii="Arial" w:hAnsi="Arial" w:cs="Arial"/>
          <w:sz w:val="20"/>
          <w:szCs w:val="20"/>
        </w:rPr>
      </w:pPr>
    </w:p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sectPr w:rsidR="006D16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A9" w:rsidRDefault="001059A9">
      <w:r>
        <w:separator/>
      </w:r>
    </w:p>
  </w:endnote>
  <w:endnote w:type="continuationSeparator" w:id="0">
    <w:p w:rsidR="001059A9" w:rsidRDefault="0010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A9" w:rsidRDefault="001059A9">
      <w:r>
        <w:separator/>
      </w:r>
    </w:p>
  </w:footnote>
  <w:footnote w:type="continuationSeparator" w:id="0">
    <w:p w:rsidR="001059A9" w:rsidRDefault="0010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608" w:rsidRPr="00BE1AE8" w:rsidRDefault="00447B1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608">
      <w:t xml:space="preserve">                  </w:t>
    </w:r>
    <w:r w:rsidR="006D1608" w:rsidRPr="00BE1AE8">
      <w:rPr>
        <w:rFonts w:ascii="Arial" w:hAnsi="Arial" w:cs="Arial"/>
        <w:b/>
        <w:sz w:val="22"/>
        <w:szCs w:val="22"/>
      </w:rPr>
      <w:t>PREFEITURA DE FLORIANÓPOLIS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6D160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1C18"/>
    <w:rsid w:val="000623A7"/>
    <w:rsid w:val="00064620"/>
    <w:rsid w:val="000716AE"/>
    <w:rsid w:val="000724BD"/>
    <w:rsid w:val="00072EF3"/>
    <w:rsid w:val="000766B0"/>
    <w:rsid w:val="00085FE7"/>
    <w:rsid w:val="00086DD0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59A9"/>
    <w:rsid w:val="00106F63"/>
    <w:rsid w:val="00116392"/>
    <w:rsid w:val="00121615"/>
    <w:rsid w:val="00124687"/>
    <w:rsid w:val="001259F0"/>
    <w:rsid w:val="0012760E"/>
    <w:rsid w:val="00131826"/>
    <w:rsid w:val="00133700"/>
    <w:rsid w:val="0013481A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4370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2F88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46D9E"/>
    <w:rsid w:val="0035461B"/>
    <w:rsid w:val="003577B9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4D71"/>
    <w:rsid w:val="00416062"/>
    <w:rsid w:val="0041750D"/>
    <w:rsid w:val="00417920"/>
    <w:rsid w:val="00423BC4"/>
    <w:rsid w:val="00437159"/>
    <w:rsid w:val="004410C7"/>
    <w:rsid w:val="00444970"/>
    <w:rsid w:val="00447B18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3F21"/>
    <w:rsid w:val="005C5032"/>
    <w:rsid w:val="005D40F9"/>
    <w:rsid w:val="005E1539"/>
    <w:rsid w:val="005E4B02"/>
    <w:rsid w:val="005E52BD"/>
    <w:rsid w:val="005E7C0A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1608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0C66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B750E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7E84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22839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1935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569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60FFF"/>
    <w:rsid w:val="00D7238E"/>
    <w:rsid w:val="00D778FA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162A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EF3240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073F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30D"/>
    <w:rsid w:val="00FF7B0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D8E0C1-0556-4949-9743-66331B1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4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4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4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4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44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44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2019-06-07T17:05:00Z</dcterms:created>
  <dcterms:modified xsi:type="dcterms:W3CDTF">2019-06-07T17:05:00Z</dcterms:modified>
</cp:coreProperties>
</file>