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B0B" w:rsidRDefault="00AF3B0B" w:rsidP="00637B5E">
      <w:pPr>
        <w:spacing w:after="100"/>
        <w:jc w:val="center"/>
        <w:rPr>
          <w:rFonts w:ascii="Arial" w:hAnsi="Arial" w:cs="Arial"/>
          <w:b/>
          <w:sz w:val="20"/>
          <w:szCs w:val="20"/>
          <w:u w:val="single"/>
        </w:rPr>
      </w:pPr>
    </w:p>
    <w:p w:rsidR="00AF3B0B" w:rsidRPr="00637B5E" w:rsidRDefault="00AF3B0B"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AF3B0B" w:rsidRDefault="00AF3B0B" w:rsidP="00BE1AE8">
      <w:pPr>
        <w:jc w:val="center"/>
        <w:rPr>
          <w:shd w:val="clear" w:color="auto" w:fill="FFFF66"/>
        </w:rPr>
      </w:pPr>
    </w:p>
    <w:p w:rsidR="00AF3B0B" w:rsidRPr="00637B5E" w:rsidRDefault="00AF3B0B" w:rsidP="00BE1AE8">
      <w:pPr>
        <w:jc w:val="center"/>
        <w:rPr>
          <w:shd w:val="clear" w:color="auto" w:fill="FFFF66"/>
        </w:rPr>
      </w:pP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 preenchimento deste Roteiro de </w:t>
      </w:r>
      <w:proofErr w:type="spellStart"/>
      <w:r w:rsidRPr="00637B5E">
        <w:rPr>
          <w:rFonts w:ascii="Arial" w:hAnsi="Arial" w:cs="Arial"/>
          <w:sz w:val="20"/>
          <w:szCs w:val="20"/>
        </w:rPr>
        <w:t>Auto-inspeção</w:t>
      </w:r>
      <w:proofErr w:type="spellEnd"/>
      <w:r w:rsidRPr="00637B5E">
        <w:rPr>
          <w:rFonts w:ascii="Arial" w:hAnsi="Arial" w:cs="Arial"/>
          <w:sz w:val="20"/>
          <w:szCs w:val="20"/>
        </w:rPr>
        <w:t xml:space="preserve"> é item OBRIGATÓRIO na requisição de alvará sanitário junto à unidade do Pró-cidadão, seja para fins de concessão ou revalidação do documento.</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proofErr w:type="spellStart"/>
      <w:r w:rsidRPr="00637B5E">
        <w:rPr>
          <w:rFonts w:ascii="Arial" w:hAnsi="Arial" w:cs="Arial"/>
          <w:sz w:val="20"/>
          <w:szCs w:val="20"/>
        </w:rPr>
        <w:t>Auto-Inspeção</w:t>
      </w:r>
      <w:proofErr w:type="spellEnd"/>
      <w:r w:rsidRPr="00637B5E">
        <w:rPr>
          <w:rFonts w:ascii="Arial" w:hAnsi="Arial" w:cs="Arial"/>
          <w:sz w:val="20"/>
          <w:szCs w:val="20"/>
        </w:rPr>
        <w:t xml:space="preserve"> com informações NÃO condizentes com a realidade verificada pela autoridade de saúde nas inspeções sanitárias presenciais efetuadas (artigo 6º, Decreto Municipal 13025 de 29 de abril de 2014).</w:t>
      </w:r>
    </w:p>
    <w:p w:rsidR="00AF3B0B" w:rsidRPr="00637B5E" w:rsidRDefault="00AF3B0B"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proofErr w:type="spellStart"/>
      <w:r w:rsidRPr="00637B5E">
        <w:rPr>
          <w:rFonts w:ascii="Arial" w:hAnsi="Arial" w:cs="Arial"/>
          <w:sz w:val="20"/>
          <w:szCs w:val="20"/>
        </w:rPr>
        <w:t>Auto-Inspeção</w:t>
      </w:r>
      <w:proofErr w:type="spellEnd"/>
      <w:r w:rsidRPr="00637B5E">
        <w:rPr>
          <w:rFonts w:ascii="Arial" w:hAnsi="Arial" w:cs="Arial"/>
          <w:sz w:val="20"/>
          <w:szCs w:val="20"/>
        </w:rPr>
        <w:t xml:space="preserve"> apresentado no processo, caracteriza a circunstância agravante constante no art. 128, VI, da Lei Complementar nº 239/2006, salvo prova em contrário (Parágrafo Único do artigo 6º, Decreto Municipal 13025 de 29 de abril de 2014).</w:t>
      </w:r>
    </w:p>
    <w:p w:rsidR="00AF3B0B" w:rsidRPr="00245A38" w:rsidRDefault="00AF3B0B">
      <w:pPr>
        <w:jc w:val="center"/>
        <w:rPr>
          <w:rFonts w:ascii="Arial" w:hAnsi="Arial" w:cs="Arial"/>
          <w:sz w:val="20"/>
          <w:szCs w:val="20"/>
          <w:u w:val="single"/>
        </w:rPr>
      </w:pPr>
      <w:r>
        <w:rPr>
          <w:rFonts w:ascii="Arial" w:hAnsi="Arial" w:cs="Arial"/>
          <w:sz w:val="20"/>
          <w:szCs w:val="20"/>
          <w:u w:val="single"/>
        </w:rPr>
        <w:br w:type="page"/>
      </w:r>
    </w:p>
    <w:p w:rsidR="00CC3768" w:rsidRDefault="00CC3768" w:rsidP="0079276D">
      <w:pPr>
        <w:ind w:left="-1080" w:right="-1036"/>
        <w:jc w:val="center"/>
        <w:rPr>
          <w:rFonts w:ascii="Arial" w:hAnsi="Arial" w:cs="Arial"/>
          <w:b/>
          <w:sz w:val="20"/>
          <w:szCs w:val="20"/>
          <w:u w:val="single"/>
        </w:rPr>
      </w:pPr>
    </w:p>
    <w:p w:rsidR="00CC3768" w:rsidRPr="00B0024E" w:rsidRDefault="00B0024E" w:rsidP="0079276D">
      <w:pPr>
        <w:ind w:left="-1080" w:right="-1036"/>
        <w:jc w:val="center"/>
        <w:rPr>
          <w:rFonts w:ascii="Arial" w:hAnsi="Arial" w:cs="Arial"/>
          <w:b/>
          <w:szCs w:val="20"/>
          <w:u w:val="single"/>
        </w:rPr>
      </w:pPr>
      <w:r>
        <w:rPr>
          <w:rFonts w:ascii="Arial" w:hAnsi="Arial" w:cs="Arial"/>
          <w:b/>
          <w:bCs/>
          <w:color w:val="000000"/>
          <w:sz w:val="22"/>
          <w:szCs w:val="18"/>
          <w:shd w:val="clear" w:color="auto" w:fill="F7F7F7"/>
        </w:rPr>
        <w:t xml:space="preserve">CNAE </w:t>
      </w:r>
      <w:r w:rsidRPr="00B0024E">
        <w:rPr>
          <w:rFonts w:ascii="Arial" w:hAnsi="Arial" w:cs="Arial"/>
          <w:b/>
          <w:bCs/>
          <w:color w:val="000000"/>
          <w:sz w:val="22"/>
          <w:szCs w:val="18"/>
          <w:shd w:val="clear" w:color="auto" w:fill="F7F7F7"/>
        </w:rPr>
        <w:t>8640-2/06 Serviços de ressonância magnética</w:t>
      </w:r>
    </w:p>
    <w:p w:rsidR="00AF3B0B" w:rsidRPr="00245A38" w:rsidRDefault="00AF3B0B">
      <w:pPr>
        <w:jc w:val="center"/>
        <w:rPr>
          <w:rFonts w:ascii="Arial" w:hAnsi="Arial" w:cs="Arial"/>
          <w:b/>
          <w:sz w:val="20"/>
          <w:szCs w:val="20"/>
          <w:u w:val="single"/>
        </w:rPr>
      </w:pPr>
    </w:p>
    <w:p w:rsidR="00AF3B0B" w:rsidRPr="00BB0D46" w:rsidRDefault="00AF3B0B">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AF3B0B" w:rsidRDefault="00AF3B0B">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AF3B0B" w:rsidRPr="00245A38" w:rsidTr="00BB0D46">
        <w:trPr>
          <w:trHeight w:val="697"/>
        </w:trPr>
        <w:tc>
          <w:tcPr>
            <w:tcW w:w="10620" w:type="dxa"/>
            <w:gridSpan w:val="3"/>
            <w:vAlign w:val="center"/>
          </w:tcPr>
          <w:p w:rsidR="00AF3B0B" w:rsidRPr="00BB0D46" w:rsidRDefault="00AF3B0B" w:rsidP="003D43B8">
            <w:pPr>
              <w:rPr>
                <w:rFonts w:ascii="Arial" w:hAnsi="Arial" w:cs="Arial"/>
                <w:sz w:val="20"/>
                <w:szCs w:val="20"/>
              </w:rPr>
            </w:pPr>
            <w:r w:rsidRPr="00BB0D46">
              <w:rPr>
                <w:rFonts w:ascii="Arial" w:hAnsi="Arial" w:cs="Arial"/>
                <w:sz w:val="20"/>
                <w:szCs w:val="20"/>
              </w:rPr>
              <w:t>Estabelecimento:</w:t>
            </w:r>
          </w:p>
        </w:tc>
      </w:tr>
      <w:tr w:rsidR="00AF3B0B" w:rsidRPr="00245A38" w:rsidTr="00BB0D46">
        <w:trPr>
          <w:trHeight w:val="701"/>
        </w:trPr>
        <w:tc>
          <w:tcPr>
            <w:tcW w:w="10620" w:type="dxa"/>
            <w:gridSpan w:val="3"/>
            <w:vAlign w:val="center"/>
          </w:tcPr>
          <w:p w:rsidR="00AF3B0B" w:rsidRPr="00BB0D46" w:rsidRDefault="00AF3B0B" w:rsidP="003D43B8">
            <w:pPr>
              <w:rPr>
                <w:rFonts w:ascii="Arial" w:hAnsi="Arial" w:cs="Arial"/>
                <w:sz w:val="20"/>
                <w:szCs w:val="20"/>
              </w:rPr>
            </w:pPr>
            <w:r w:rsidRPr="00BB0D46">
              <w:rPr>
                <w:rFonts w:ascii="Arial" w:hAnsi="Arial" w:cs="Arial"/>
                <w:sz w:val="20"/>
                <w:szCs w:val="20"/>
              </w:rPr>
              <w:t>Proprietário/Responsável Técnico:</w:t>
            </w:r>
          </w:p>
        </w:tc>
      </w:tr>
      <w:tr w:rsidR="00AF3B0B" w:rsidRPr="00245A38" w:rsidTr="00BB0D46">
        <w:trPr>
          <w:trHeight w:val="708"/>
        </w:trPr>
        <w:tc>
          <w:tcPr>
            <w:tcW w:w="10620" w:type="dxa"/>
            <w:gridSpan w:val="3"/>
            <w:vAlign w:val="center"/>
          </w:tcPr>
          <w:p w:rsidR="00AF3B0B" w:rsidRPr="00BB0D46" w:rsidRDefault="00AF3B0B" w:rsidP="003D43B8">
            <w:pPr>
              <w:rPr>
                <w:rFonts w:ascii="Arial" w:hAnsi="Arial" w:cs="Arial"/>
                <w:sz w:val="20"/>
                <w:szCs w:val="20"/>
              </w:rPr>
            </w:pPr>
            <w:r w:rsidRPr="00BB0D46">
              <w:rPr>
                <w:rFonts w:ascii="Arial" w:hAnsi="Arial" w:cs="Arial"/>
                <w:sz w:val="20"/>
                <w:szCs w:val="20"/>
              </w:rPr>
              <w:t>CNPJ/CPF:</w:t>
            </w:r>
          </w:p>
        </w:tc>
      </w:tr>
      <w:tr w:rsidR="00AF3B0B" w:rsidRPr="00245A38" w:rsidTr="00BB0D46">
        <w:trPr>
          <w:trHeight w:val="708"/>
        </w:trPr>
        <w:tc>
          <w:tcPr>
            <w:tcW w:w="6948" w:type="dxa"/>
            <w:vAlign w:val="center"/>
          </w:tcPr>
          <w:p w:rsidR="00AF3B0B" w:rsidRPr="00BB0D46" w:rsidRDefault="00AF3B0B"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AF3B0B" w:rsidRPr="00BB0D46" w:rsidRDefault="00AF3B0B"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AF3B0B" w:rsidRPr="00BB0D46" w:rsidRDefault="00AF3B0B" w:rsidP="00BB0D46">
            <w:pPr>
              <w:rPr>
                <w:rFonts w:ascii="Arial" w:hAnsi="Arial" w:cs="Arial"/>
                <w:sz w:val="20"/>
                <w:szCs w:val="20"/>
              </w:rPr>
            </w:pPr>
            <w:r w:rsidRPr="00BB0D46">
              <w:rPr>
                <w:rFonts w:ascii="Arial" w:hAnsi="Arial" w:cs="Arial"/>
                <w:sz w:val="20"/>
                <w:szCs w:val="20"/>
              </w:rPr>
              <w:t>Número de Mulheres:</w:t>
            </w:r>
          </w:p>
        </w:tc>
      </w:tr>
    </w:tbl>
    <w:p w:rsidR="00AF3B0B" w:rsidRPr="00245A38" w:rsidRDefault="00AF3B0B">
      <w:pPr>
        <w:rPr>
          <w:rFonts w:ascii="Arial" w:hAnsi="Arial" w:cs="Arial"/>
          <w:sz w:val="20"/>
          <w:szCs w:val="20"/>
        </w:rPr>
      </w:pPr>
    </w:p>
    <w:p w:rsidR="00AF3B0B" w:rsidRPr="003D43B8" w:rsidRDefault="00AF3B0B">
      <w:pPr>
        <w:rPr>
          <w:rFonts w:ascii="Arial" w:hAnsi="Arial" w:cs="Arial"/>
          <w:b/>
          <w:sz w:val="20"/>
          <w:szCs w:val="20"/>
        </w:rPr>
      </w:pPr>
      <w:r w:rsidRPr="003D43B8">
        <w:rPr>
          <w:rFonts w:ascii="Arial" w:hAnsi="Arial" w:cs="Arial"/>
          <w:b/>
          <w:sz w:val="20"/>
          <w:szCs w:val="20"/>
        </w:rPr>
        <w:t>Legenda:</w:t>
      </w:r>
    </w:p>
    <w:p w:rsidR="00AF3B0B" w:rsidRDefault="00AF3B0B" w:rsidP="003D43B8">
      <w:pPr>
        <w:rPr>
          <w:rFonts w:ascii="Arial" w:hAnsi="Arial" w:cs="Arial"/>
          <w:sz w:val="20"/>
          <w:szCs w:val="20"/>
        </w:rPr>
      </w:pPr>
      <w:r>
        <w:rPr>
          <w:rFonts w:ascii="Arial" w:hAnsi="Arial" w:cs="Arial"/>
          <w:sz w:val="20"/>
          <w:szCs w:val="20"/>
        </w:rPr>
        <w:t>S – Sim;</w:t>
      </w:r>
    </w:p>
    <w:p w:rsidR="00AF3B0B" w:rsidRDefault="00AF3B0B" w:rsidP="003D43B8">
      <w:pPr>
        <w:rPr>
          <w:rFonts w:ascii="Arial" w:hAnsi="Arial" w:cs="Arial"/>
          <w:sz w:val="20"/>
          <w:szCs w:val="20"/>
        </w:rPr>
      </w:pPr>
      <w:r>
        <w:rPr>
          <w:rFonts w:ascii="Arial" w:hAnsi="Arial" w:cs="Arial"/>
          <w:sz w:val="20"/>
          <w:szCs w:val="20"/>
        </w:rPr>
        <w:t>N – Não;</w:t>
      </w:r>
    </w:p>
    <w:p w:rsidR="00AF3B0B" w:rsidRDefault="00AF3B0B" w:rsidP="003D43B8">
      <w:pPr>
        <w:rPr>
          <w:rFonts w:ascii="Arial" w:hAnsi="Arial" w:cs="Arial"/>
          <w:sz w:val="20"/>
          <w:szCs w:val="20"/>
        </w:rPr>
      </w:pPr>
      <w:r>
        <w:rPr>
          <w:rFonts w:ascii="Arial" w:hAnsi="Arial" w:cs="Arial"/>
          <w:sz w:val="20"/>
          <w:szCs w:val="20"/>
        </w:rPr>
        <w:t>NA – Não se aplica à atividade desenvolvida;</w:t>
      </w:r>
    </w:p>
    <w:p w:rsidR="00AF3B0B" w:rsidRPr="003D43B8" w:rsidRDefault="00AF3B0B"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AF3B0B" w:rsidRDefault="00AF3B0B">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6"/>
        <w:gridCol w:w="579"/>
        <w:gridCol w:w="540"/>
        <w:gridCol w:w="540"/>
        <w:gridCol w:w="491"/>
        <w:gridCol w:w="3624"/>
      </w:tblGrid>
      <w:tr w:rsidR="00BC0740"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vAlign w:val="center"/>
          </w:tcPr>
          <w:p w:rsidR="00BC0740" w:rsidRPr="00A55351" w:rsidRDefault="00BC0740" w:rsidP="005276FC">
            <w:pPr>
              <w:ind w:left="720"/>
              <w:rPr>
                <w:rFonts w:ascii="Arial" w:hAnsi="Arial" w:cs="Arial"/>
                <w:b/>
                <w:sz w:val="20"/>
                <w:szCs w:val="20"/>
              </w:rPr>
            </w:pPr>
            <w:r w:rsidRPr="00A55351">
              <w:rPr>
                <w:rFonts w:ascii="Arial" w:hAnsi="Arial" w:cs="Arial"/>
                <w:b/>
                <w:sz w:val="20"/>
                <w:szCs w:val="20"/>
              </w:rPr>
              <w:t>ITENS NECESSÁRIOS</w:t>
            </w:r>
          </w:p>
        </w:tc>
        <w:tc>
          <w:tcPr>
            <w:tcW w:w="579" w:type="dxa"/>
            <w:tcBorders>
              <w:top w:val="single" w:sz="4" w:space="0" w:color="auto"/>
              <w:left w:val="single" w:sz="4" w:space="0" w:color="auto"/>
              <w:bottom w:val="single" w:sz="4" w:space="0" w:color="auto"/>
              <w:right w:val="single" w:sz="4" w:space="0" w:color="auto"/>
            </w:tcBorders>
            <w:vAlign w:val="center"/>
          </w:tcPr>
          <w:p w:rsidR="00BC0740" w:rsidRPr="00A55351" w:rsidRDefault="00BC0740" w:rsidP="005276FC">
            <w:pPr>
              <w:jc w:val="center"/>
              <w:rPr>
                <w:rFonts w:ascii="Arial" w:hAnsi="Arial" w:cs="Arial"/>
                <w:b/>
                <w:sz w:val="20"/>
                <w:szCs w:val="20"/>
              </w:rPr>
            </w:pPr>
            <w:r w:rsidRPr="00A55351">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BC0740" w:rsidRPr="00A55351" w:rsidRDefault="00BC0740" w:rsidP="005276FC">
            <w:pPr>
              <w:jc w:val="center"/>
              <w:rPr>
                <w:rFonts w:ascii="Arial" w:hAnsi="Arial" w:cs="Arial"/>
                <w:b/>
                <w:sz w:val="20"/>
                <w:szCs w:val="20"/>
              </w:rPr>
            </w:pPr>
            <w:r w:rsidRPr="00A55351">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BC0740" w:rsidRPr="00A55351" w:rsidRDefault="00BC0740" w:rsidP="005276FC">
            <w:pPr>
              <w:jc w:val="center"/>
              <w:rPr>
                <w:rFonts w:ascii="Arial" w:hAnsi="Arial" w:cs="Arial"/>
                <w:b/>
                <w:sz w:val="20"/>
                <w:szCs w:val="20"/>
              </w:rPr>
            </w:pPr>
            <w:r w:rsidRPr="00A55351">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tcPr>
          <w:p w:rsidR="00BC0740" w:rsidRPr="00A55351" w:rsidRDefault="00BC0740" w:rsidP="005276FC">
            <w:pPr>
              <w:jc w:val="center"/>
              <w:rPr>
                <w:rFonts w:ascii="Arial" w:hAnsi="Arial" w:cs="Arial"/>
                <w:b/>
                <w:sz w:val="20"/>
                <w:szCs w:val="20"/>
              </w:rPr>
            </w:pPr>
            <w:r w:rsidRPr="00A55351">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vAlign w:val="center"/>
          </w:tcPr>
          <w:p w:rsidR="00BC0740" w:rsidRPr="00A55351" w:rsidRDefault="00BC0740" w:rsidP="005276FC">
            <w:pPr>
              <w:jc w:val="center"/>
              <w:rPr>
                <w:rFonts w:ascii="Arial" w:hAnsi="Arial" w:cs="Arial"/>
                <w:b/>
                <w:color w:val="000000"/>
                <w:sz w:val="20"/>
                <w:szCs w:val="20"/>
              </w:rPr>
            </w:pPr>
            <w:r w:rsidRPr="00A55351">
              <w:rPr>
                <w:rFonts w:ascii="Arial" w:hAnsi="Arial" w:cs="Arial"/>
                <w:b/>
                <w:color w:val="000000"/>
                <w:sz w:val="20"/>
                <w:szCs w:val="20"/>
              </w:rPr>
              <w:t>ENQUADRAMENTO LEGAL</w:t>
            </w:r>
          </w:p>
        </w:tc>
      </w:tr>
      <w:tr w:rsidR="00BC0740"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BC0740" w:rsidRPr="00DC6A75" w:rsidRDefault="00B0024E" w:rsidP="005276FC">
            <w:pPr>
              <w:snapToGrid w:val="0"/>
              <w:jc w:val="both"/>
              <w:rPr>
                <w:rFonts w:ascii="Arial" w:hAnsi="Arial" w:cs="Arial"/>
                <w:b/>
                <w:sz w:val="20"/>
                <w:szCs w:val="20"/>
              </w:rPr>
            </w:pPr>
            <w:r>
              <w:rPr>
                <w:rFonts w:ascii="Arial" w:hAnsi="Arial" w:cs="Arial"/>
                <w:b/>
                <w:sz w:val="20"/>
                <w:szCs w:val="20"/>
              </w:rPr>
              <w:t>AMBIENTES E EQUIPAMENTOS</w:t>
            </w:r>
          </w:p>
        </w:tc>
        <w:tc>
          <w:tcPr>
            <w:tcW w:w="579" w:type="dxa"/>
            <w:tcBorders>
              <w:top w:val="single" w:sz="4" w:space="0" w:color="auto"/>
              <w:left w:val="single" w:sz="4" w:space="0" w:color="auto"/>
              <w:bottom w:val="single" w:sz="4" w:space="0" w:color="auto"/>
              <w:right w:val="single" w:sz="4" w:space="0" w:color="auto"/>
            </w:tcBorders>
          </w:tcPr>
          <w:p w:rsidR="00BC0740" w:rsidRPr="00A55351" w:rsidRDefault="00BC0740" w:rsidP="005276FC">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C0740" w:rsidRPr="00A55351" w:rsidRDefault="00BC0740" w:rsidP="005276FC">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C0740" w:rsidRPr="00A55351" w:rsidRDefault="00BC0740" w:rsidP="005276FC">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C0740" w:rsidRPr="00A55351" w:rsidRDefault="00BC0740" w:rsidP="005276FC">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C0740" w:rsidRPr="00A55351" w:rsidRDefault="00BC0740" w:rsidP="005276FC">
            <w:pPr>
              <w:jc w:val="both"/>
              <w:rPr>
                <w:rFonts w:ascii="Arial" w:hAnsi="Arial" w:cs="Arial"/>
                <w:b/>
                <w:color w:val="000000"/>
                <w:sz w:val="20"/>
                <w:szCs w:val="20"/>
              </w:rPr>
            </w:pPr>
          </w:p>
        </w:tc>
      </w:tr>
      <w:tr w:rsidR="00BC4A40"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BC4A40" w:rsidRPr="00B0024E" w:rsidRDefault="00BC4A40" w:rsidP="00B0024E">
            <w:pPr>
              <w:numPr>
                <w:ilvl w:val="0"/>
                <w:numId w:val="15"/>
              </w:numPr>
              <w:snapToGrid w:val="0"/>
              <w:jc w:val="both"/>
              <w:rPr>
                <w:rFonts w:ascii="Arial" w:hAnsi="Arial" w:cs="Arial"/>
                <w:bCs/>
                <w:sz w:val="20"/>
                <w:szCs w:val="20"/>
              </w:rPr>
            </w:pPr>
            <w:r>
              <w:rPr>
                <w:rFonts w:ascii="Arial" w:hAnsi="Arial" w:cs="Arial"/>
                <w:bCs/>
                <w:sz w:val="20"/>
                <w:szCs w:val="20"/>
              </w:rPr>
              <w:t>Possui quantos equipamentos de ressonância magnética?</w:t>
            </w:r>
            <w:r w:rsidRPr="00BC4A40">
              <w:rPr>
                <w:rFonts w:ascii="Arial" w:hAnsi="Arial" w:cs="Arial"/>
                <w:bCs/>
                <w:sz w:val="20"/>
                <w:szCs w:val="20"/>
              </w:rPr>
              <w:t xml:space="preserve"> </w:t>
            </w:r>
            <w:r>
              <w:rPr>
                <w:rFonts w:ascii="Arial" w:hAnsi="Arial" w:cs="Arial"/>
                <w:bCs/>
                <w:sz w:val="20"/>
                <w:szCs w:val="20"/>
              </w:rPr>
              <w:t xml:space="preserve">  (           )</w:t>
            </w:r>
          </w:p>
        </w:tc>
        <w:tc>
          <w:tcPr>
            <w:tcW w:w="579" w:type="dxa"/>
            <w:tcBorders>
              <w:top w:val="single" w:sz="4" w:space="0" w:color="auto"/>
              <w:left w:val="single" w:sz="4" w:space="0" w:color="auto"/>
              <w:bottom w:val="single" w:sz="4" w:space="0" w:color="auto"/>
              <w:right w:val="single" w:sz="4" w:space="0" w:color="auto"/>
            </w:tcBorders>
          </w:tcPr>
          <w:p w:rsidR="00BC4A40" w:rsidRPr="00A55351" w:rsidRDefault="00BC4A40" w:rsidP="005276FC">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C4A40" w:rsidRPr="00A55351" w:rsidRDefault="00BC4A40" w:rsidP="005276FC">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C4A40" w:rsidRPr="00A55351" w:rsidRDefault="00BC4A40" w:rsidP="005276FC">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C4A40" w:rsidRPr="00A55351" w:rsidRDefault="00BC4A40" w:rsidP="005276FC">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C4A40" w:rsidRDefault="00BC4A40" w:rsidP="00A50DDF">
            <w:pPr>
              <w:jc w:val="both"/>
              <w:rPr>
                <w:rFonts w:ascii="Arial" w:hAnsi="Arial" w:cs="Arial"/>
                <w:sz w:val="20"/>
                <w:szCs w:val="20"/>
              </w:rPr>
            </w:pPr>
          </w:p>
        </w:tc>
      </w:tr>
      <w:tr w:rsidR="00BC4A40"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BC4A40" w:rsidRDefault="00BC4A40" w:rsidP="00BC4A40">
            <w:pPr>
              <w:numPr>
                <w:ilvl w:val="0"/>
                <w:numId w:val="15"/>
              </w:numPr>
              <w:snapToGrid w:val="0"/>
              <w:jc w:val="both"/>
              <w:rPr>
                <w:rFonts w:ascii="Arial" w:hAnsi="Arial" w:cs="Arial"/>
                <w:bCs/>
                <w:sz w:val="20"/>
                <w:szCs w:val="20"/>
              </w:rPr>
            </w:pPr>
            <w:r>
              <w:rPr>
                <w:rFonts w:ascii="Arial" w:hAnsi="Arial" w:cs="Arial"/>
                <w:bCs/>
                <w:sz w:val="20"/>
                <w:szCs w:val="20"/>
              </w:rPr>
              <w:t>Quais os tipos de equipamentos de ressonância magnética?</w:t>
            </w:r>
          </w:p>
          <w:p w:rsidR="00BC4A40" w:rsidRDefault="00BC4A40" w:rsidP="00BC4A40">
            <w:pPr>
              <w:snapToGrid w:val="0"/>
              <w:ind w:left="720"/>
              <w:jc w:val="both"/>
              <w:rPr>
                <w:rFonts w:ascii="Arial" w:hAnsi="Arial" w:cs="Arial"/>
                <w:bCs/>
                <w:sz w:val="20"/>
                <w:szCs w:val="20"/>
              </w:rPr>
            </w:pPr>
            <w:proofErr w:type="gramStart"/>
            <w:r>
              <w:rPr>
                <w:rFonts w:ascii="Arial" w:hAnsi="Arial" w:cs="Arial"/>
                <w:bCs/>
                <w:sz w:val="20"/>
                <w:szCs w:val="20"/>
              </w:rPr>
              <w:t>(</w:t>
            </w:r>
            <w:r>
              <w:rPr>
                <w:rFonts w:ascii="Arial" w:hAnsi="Arial" w:cs="Arial"/>
                <w:bCs/>
                <w:sz w:val="20"/>
                <w:szCs w:val="20"/>
              </w:rPr>
              <w:t xml:space="preserve">  </w:t>
            </w:r>
            <w:proofErr w:type="gramEnd"/>
            <w:r>
              <w:rPr>
                <w:rFonts w:ascii="Arial" w:hAnsi="Arial" w:cs="Arial"/>
                <w:bCs/>
                <w:sz w:val="20"/>
                <w:szCs w:val="20"/>
              </w:rPr>
              <w:t xml:space="preserve">  ) campo aberto</w:t>
            </w:r>
          </w:p>
          <w:p w:rsidR="00BC4A40" w:rsidRDefault="00BC4A40" w:rsidP="00BC4A40">
            <w:pPr>
              <w:snapToGrid w:val="0"/>
              <w:ind w:left="720"/>
              <w:jc w:val="both"/>
              <w:rPr>
                <w:rFonts w:ascii="Arial" w:hAnsi="Arial" w:cs="Arial"/>
                <w:bCs/>
                <w:sz w:val="20"/>
                <w:szCs w:val="20"/>
              </w:rPr>
            </w:pPr>
            <w:proofErr w:type="gramStart"/>
            <w:r>
              <w:rPr>
                <w:rFonts w:ascii="Arial" w:hAnsi="Arial" w:cs="Arial"/>
                <w:bCs/>
                <w:sz w:val="20"/>
                <w:szCs w:val="20"/>
              </w:rPr>
              <w:t>(</w:t>
            </w:r>
            <w:r>
              <w:rPr>
                <w:rFonts w:ascii="Arial" w:hAnsi="Arial" w:cs="Arial"/>
                <w:bCs/>
                <w:sz w:val="20"/>
                <w:szCs w:val="20"/>
              </w:rPr>
              <w:t xml:space="preserve">  </w:t>
            </w:r>
            <w:proofErr w:type="gramEnd"/>
            <w:r>
              <w:rPr>
                <w:rFonts w:ascii="Arial" w:hAnsi="Arial" w:cs="Arial"/>
                <w:bCs/>
                <w:sz w:val="20"/>
                <w:szCs w:val="20"/>
              </w:rPr>
              <w:t xml:space="preserve">  ) campo fechado</w:t>
            </w:r>
          </w:p>
          <w:p w:rsidR="00BC4A40" w:rsidRPr="00B0024E" w:rsidRDefault="00BC4A40" w:rsidP="00BC4A40">
            <w:pPr>
              <w:snapToGrid w:val="0"/>
              <w:ind w:left="720"/>
              <w:jc w:val="both"/>
              <w:rPr>
                <w:rFonts w:ascii="Arial" w:hAnsi="Arial" w:cs="Arial"/>
                <w:bCs/>
                <w:sz w:val="20"/>
                <w:szCs w:val="20"/>
              </w:rPr>
            </w:pPr>
            <w:proofErr w:type="gramStart"/>
            <w:r>
              <w:rPr>
                <w:rFonts w:ascii="Arial" w:hAnsi="Arial" w:cs="Arial"/>
                <w:bCs/>
                <w:sz w:val="20"/>
                <w:szCs w:val="20"/>
              </w:rPr>
              <w:t>(</w:t>
            </w:r>
            <w:r>
              <w:rPr>
                <w:rFonts w:ascii="Arial" w:hAnsi="Arial" w:cs="Arial"/>
                <w:bCs/>
                <w:sz w:val="20"/>
                <w:szCs w:val="20"/>
              </w:rPr>
              <w:t xml:space="preserve">  </w:t>
            </w:r>
            <w:proofErr w:type="gramEnd"/>
            <w:r>
              <w:rPr>
                <w:rFonts w:ascii="Arial" w:hAnsi="Arial" w:cs="Arial"/>
                <w:bCs/>
                <w:sz w:val="20"/>
                <w:szCs w:val="20"/>
              </w:rPr>
              <w:t xml:space="preserve">  ) extremidades</w:t>
            </w:r>
          </w:p>
        </w:tc>
        <w:tc>
          <w:tcPr>
            <w:tcW w:w="579" w:type="dxa"/>
            <w:tcBorders>
              <w:top w:val="single" w:sz="4" w:space="0" w:color="auto"/>
              <w:left w:val="single" w:sz="4" w:space="0" w:color="auto"/>
              <w:bottom w:val="single" w:sz="4" w:space="0" w:color="auto"/>
              <w:right w:val="single" w:sz="4" w:space="0" w:color="auto"/>
            </w:tcBorders>
          </w:tcPr>
          <w:p w:rsidR="00BC4A40" w:rsidRPr="00A55351" w:rsidRDefault="00BC4A40" w:rsidP="005276FC">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C4A40" w:rsidRPr="00A55351" w:rsidRDefault="00BC4A40" w:rsidP="005276FC">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C4A40" w:rsidRPr="00A55351" w:rsidRDefault="00BC4A40" w:rsidP="005276FC">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C4A40" w:rsidRPr="00A55351" w:rsidRDefault="00BC4A40" w:rsidP="005276FC">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C4A40" w:rsidRDefault="00BC4A40" w:rsidP="00A50DDF">
            <w:pPr>
              <w:jc w:val="both"/>
              <w:rPr>
                <w:rFonts w:ascii="Arial" w:hAnsi="Arial" w:cs="Arial"/>
                <w:sz w:val="20"/>
                <w:szCs w:val="20"/>
              </w:rPr>
            </w:pPr>
          </w:p>
        </w:tc>
      </w:tr>
      <w:tr w:rsidR="00CB7E2B"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CB7E2B" w:rsidRPr="00E77CB1" w:rsidRDefault="00CB7E2B" w:rsidP="00CB7E2B">
            <w:pPr>
              <w:pStyle w:val="PargrafodaLista"/>
              <w:numPr>
                <w:ilvl w:val="0"/>
                <w:numId w:val="15"/>
              </w:numPr>
              <w:snapToGrid w:val="0"/>
              <w:jc w:val="both"/>
              <w:rPr>
                <w:rFonts w:ascii="Arial" w:hAnsi="Arial" w:cs="Arial"/>
                <w:sz w:val="20"/>
                <w:szCs w:val="20"/>
              </w:rPr>
            </w:pPr>
            <w:r w:rsidRPr="00E77CB1">
              <w:rPr>
                <w:rFonts w:ascii="Arial" w:hAnsi="Arial" w:cs="Arial"/>
                <w:sz w:val="20"/>
                <w:szCs w:val="20"/>
              </w:rPr>
              <w:t>O(s) equipamento(s) possui (em) registro válido no Ministério da Saúde/ANVISA?</w:t>
            </w:r>
          </w:p>
        </w:tc>
        <w:tc>
          <w:tcPr>
            <w:tcW w:w="579" w:type="dxa"/>
            <w:tcBorders>
              <w:top w:val="single" w:sz="4" w:space="0" w:color="auto"/>
              <w:left w:val="single" w:sz="4" w:space="0" w:color="auto"/>
              <w:bottom w:val="single" w:sz="4" w:space="0" w:color="auto"/>
              <w:right w:val="single" w:sz="4" w:space="0" w:color="auto"/>
            </w:tcBorders>
          </w:tcPr>
          <w:p w:rsidR="00CB7E2B" w:rsidRPr="00A55351" w:rsidRDefault="00CB7E2B" w:rsidP="00CB7E2B">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B7E2B" w:rsidRPr="00A55351" w:rsidRDefault="00CB7E2B" w:rsidP="00CB7E2B">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B7E2B" w:rsidRPr="00A55351" w:rsidRDefault="00CB7E2B" w:rsidP="00CB7E2B">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CB7E2B" w:rsidRPr="00A55351" w:rsidRDefault="00CB7E2B" w:rsidP="00CB7E2B">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CB7E2B" w:rsidRPr="00B0024E" w:rsidRDefault="00CB7E2B" w:rsidP="00CB7E2B">
            <w:pPr>
              <w:jc w:val="both"/>
              <w:rPr>
                <w:rFonts w:ascii="Arial" w:hAnsi="Arial" w:cs="Arial"/>
                <w:sz w:val="20"/>
                <w:szCs w:val="20"/>
              </w:rPr>
            </w:pPr>
          </w:p>
        </w:tc>
      </w:tr>
      <w:tr w:rsidR="00BC0740"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BC0740" w:rsidRPr="00A55351" w:rsidRDefault="00B0024E" w:rsidP="00B0024E">
            <w:pPr>
              <w:numPr>
                <w:ilvl w:val="0"/>
                <w:numId w:val="15"/>
              </w:numPr>
              <w:snapToGrid w:val="0"/>
              <w:jc w:val="both"/>
              <w:rPr>
                <w:rFonts w:ascii="Arial" w:hAnsi="Arial" w:cs="Arial"/>
                <w:bCs/>
                <w:sz w:val="20"/>
                <w:szCs w:val="20"/>
              </w:rPr>
            </w:pPr>
            <w:r w:rsidRPr="00B0024E">
              <w:rPr>
                <w:rFonts w:ascii="Arial" w:hAnsi="Arial" w:cs="Arial"/>
                <w:bCs/>
                <w:sz w:val="20"/>
                <w:szCs w:val="20"/>
              </w:rPr>
              <w:t xml:space="preserve">As salas do sistema de ressonância magnética </w:t>
            </w:r>
            <w:r>
              <w:rPr>
                <w:rFonts w:ascii="Arial" w:hAnsi="Arial" w:cs="Arial"/>
                <w:bCs/>
                <w:sz w:val="20"/>
                <w:szCs w:val="20"/>
              </w:rPr>
              <w:t>dispõem</w:t>
            </w:r>
            <w:r w:rsidRPr="00B0024E">
              <w:rPr>
                <w:rFonts w:ascii="Arial" w:hAnsi="Arial" w:cs="Arial"/>
                <w:bCs/>
                <w:sz w:val="20"/>
                <w:szCs w:val="20"/>
              </w:rPr>
              <w:t xml:space="preserve"> de isolamento acústico, de forma a atender os limites de exposição a níveis de ruído acústico estabelecidos nas normativas aplicáveis</w:t>
            </w:r>
            <w:r>
              <w:rPr>
                <w:rFonts w:ascii="Arial" w:hAnsi="Arial" w:cs="Arial"/>
                <w:bCs/>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BC0740" w:rsidRPr="00A55351" w:rsidRDefault="00BC0740" w:rsidP="005276FC">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C0740" w:rsidRPr="00A55351" w:rsidRDefault="00BC0740" w:rsidP="005276FC">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C0740" w:rsidRPr="00A55351" w:rsidRDefault="00BC0740" w:rsidP="005276FC">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C0740" w:rsidRPr="00A55351" w:rsidRDefault="00BC0740" w:rsidP="005276FC">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C0740" w:rsidRPr="00A55351" w:rsidRDefault="00B0024E" w:rsidP="00A50DDF">
            <w:pPr>
              <w:jc w:val="both"/>
              <w:rPr>
                <w:rFonts w:ascii="Arial" w:hAnsi="Arial" w:cs="Arial"/>
                <w:b/>
                <w:color w:val="000000"/>
                <w:sz w:val="20"/>
                <w:szCs w:val="20"/>
              </w:rPr>
            </w:pPr>
            <w:r>
              <w:rPr>
                <w:rFonts w:ascii="Arial" w:hAnsi="Arial" w:cs="Arial"/>
                <w:sz w:val="20"/>
                <w:szCs w:val="20"/>
              </w:rPr>
              <w:t xml:space="preserve">Art. 2º da </w:t>
            </w:r>
            <w:r w:rsidRPr="00B0024E">
              <w:rPr>
                <w:rFonts w:ascii="Arial" w:hAnsi="Arial" w:cs="Arial"/>
                <w:sz w:val="20"/>
                <w:szCs w:val="20"/>
              </w:rPr>
              <w:t xml:space="preserve">INSTRUÇÃO NORMATIVA N° </w:t>
            </w:r>
            <w:r w:rsidR="00A50DDF">
              <w:rPr>
                <w:rFonts w:ascii="Arial" w:hAnsi="Arial" w:cs="Arial"/>
                <w:sz w:val="20"/>
                <w:szCs w:val="20"/>
              </w:rPr>
              <w:t>97</w:t>
            </w:r>
            <w:r w:rsidRPr="00B0024E">
              <w:rPr>
                <w:rFonts w:ascii="Arial" w:hAnsi="Arial" w:cs="Arial"/>
                <w:sz w:val="20"/>
                <w:szCs w:val="20"/>
              </w:rPr>
              <w:t xml:space="preserve">, DE </w:t>
            </w:r>
            <w:r w:rsidR="00A50DDF">
              <w:rPr>
                <w:rFonts w:ascii="Arial" w:hAnsi="Arial" w:cs="Arial"/>
                <w:sz w:val="20"/>
                <w:szCs w:val="20"/>
              </w:rPr>
              <w:t>27</w:t>
            </w:r>
            <w:r w:rsidRPr="00B0024E">
              <w:rPr>
                <w:rFonts w:ascii="Arial" w:hAnsi="Arial" w:cs="Arial"/>
                <w:sz w:val="20"/>
                <w:szCs w:val="20"/>
              </w:rPr>
              <w:t xml:space="preserve"> DE </w:t>
            </w:r>
            <w:r w:rsidR="00A50DDF">
              <w:rPr>
                <w:rFonts w:ascii="Arial" w:hAnsi="Arial" w:cs="Arial"/>
                <w:sz w:val="20"/>
                <w:szCs w:val="20"/>
              </w:rPr>
              <w:t>MAIO</w:t>
            </w:r>
            <w:r w:rsidRPr="00B0024E">
              <w:rPr>
                <w:rFonts w:ascii="Arial" w:hAnsi="Arial" w:cs="Arial"/>
                <w:sz w:val="20"/>
                <w:szCs w:val="20"/>
              </w:rPr>
              <w:t xml:space="preserve"> DE 20</w:t>
            </w:r>
            <w:r w:rsidR="00A50DDF">
              <w:rPr>
                <w:rFonts w:ascii="Arial" w:hAnsi="Arial" w:cs="Arial"/>
                <w:sz w:val="20"/>
                <w:szCs w:val="20"/>
              </w:rPr>
              <w:t>21</w:t>
            </w:r>
          </w:p>
        </w:tc>
      </w:tr>
      <w:tr w:rsidR="009A43FF"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9A43FF" w:rsidRDefault="009A43FF" w:rsidP="00BC0740">
            <w:pPr>
              <w:numPr>
                <w:ilvl w:val="0"/>
                <w:numId w:val="15"/>
              </w:numPr>
              <w:snapToGrid w:val="0"/>
              <w:jc w:val="both"/>
              <w:rPr>
                <w:rFonts w:ascii="Arial" w:hAnsi="Arial" w:cs="Arial"/>
                <w:bCs/>
                <w:sz w:val="20"/>
                <w:szCs w:val="20"/>
              </w:rPr>
            </w:pPr>
            <w:r>
              <w:rPr>
                <w:rFonts w:ascii="Arial" w:hAnsi="Arial" w:cs="Arial"/>
                <w:bCs/>
                <w:sz w:val="20"/>
                <w:szCs w:val="20"/>
              </w:rPr>
              <w:t xml:space="preserve">O projeto </w:t>
            </w:r>
            <w:r w:rsidR="00293E8D">
              <w:rPr>
                <w:rFonts w:ascii="Arial" w:hAnsi="Arial" w:cs="Arial"/>
                <w:bCs/>
                <w:sz w:val="20"/>
                <w:szCs w:val="20"/>
              </w:rPr>
              <w:t>de blindagem contém os seguintes</w:t>
            </w:r>
            <w:r>
              <w:rPr>
                <w:rFonts w:ascii="Arial" w:hAnsi="Arial" w:cs="Arial"/>
                <w:bCs/>
                <w:sz w:val="20"/>
                <w:szCs w:val="20"/>
              </w:rPr>
              <w:t xml:space="preserve"> itens?</w:t>
            </w:r>
          </w:p>
          <w:p w:rsidR="009A43FF" w:rsidRDefault="009A43FF" w:rsidP="00B0024E">
            <w:pPr>
              <w:snapToGrid w:val="0"/>
              <w:ind w:left="720"/>
              <w:jc w:val="both"/>
              <w:rPr>
                <w:rFonts w:ascii="Arial" w:hAnsi="Arial" w:cs="Arial"/>
                <w:bCs/>
                <w:sz w:val="20"/>
                <w:szCs w:val="20"/>
              </w:rPr>
            </w:pPr>
          </w:p>
          <w:p w:rsidR="009A43FF" w:rsidRPr="00B0024E" w:rsidRDefault="009A43FF" w:rsidP="00B0024E">
            <w:pPr>
              <w:snapToGrid w:val="0"/>
              <w:ind w:left="720"/>
              <w:jc w:val="both"/>
              <w:rPr>
                <w:rFonts w:ascii="Arial" w:hAnsi="Arial" w:cs="Arial"/>
                <w:bCs/>
                <w:sz w:val="20"/>
                <w:szCs w:val="20"/>
              </w:rPr>
            </w:pPr>
            <w:r w:rsidRPr="00B0024E">
              <w:rPr>
                <w:rFonts w:ascii="Arial" w:hAnsi="Arial" w:cs="Arial"/>
                <w:bCs/>
                <w:sz w:val="20"/>
                <w:szCs w:val="20"/>
              </w:rPr>
              <w:t>I - descrição técnica da blindagem para os campos eletromagnéticos, conforme estabelecido pelo fabricante;</w:t>
            </w:r>
          </w:p>
          <w:p w:rsidR="009A43FF" w:rsidRPr="00B0024E" w:rsidRDefault="009A43FF" w:rsidP="00B0024E">
            <w:pPr>
              <w:snapToGrid w:val="0"/>
              <w:ind w:left="720"/>
              <w:jc w:val="both"/>
              <w:rPr>
                <w:rFonts w:ascii="Arial" w:hAnsi="Arial" w:cs="Arial"/>
                <w:bCs/>
                <w:sz w:val="20"/>
                <w:szCs w:val="20"/>
              </w:rPr>
            </w:pPr>
            <w:r w:rsidRPr="00B0024E">
              <w:rPr>
                <w:rFonts w:ascii="Arial" w:hAnsi="Arial" w:cs="Arial"/>
                <w:bCs/>
                <w:sz w:val="20"/>
                <w:szCs w:val="20"/>
              </w:rPr>
              <w:t>II - descrição das medidas para isolamento acústico da sala de exames e para atenuação de vibrações mecânicas no interior da sala, de forma a atender às normativas aplicáveis;</w:t>
            </w:r>
          </w:p>
          <w:p w:rsidR="009A43FF" w:rsidRPr="00B0024E" w:rsidRDefault="009A43FF" w:rsidP="00B0024E">
            <w:pPr>
              <w:snapToGrid w:val="0"/>
              <w:ind w:left="720"/>
              <w:jc w:val="both"/>
              <w:rPr>
                <w:rFonts w:ascii="Arial" w:hAnsi="Arial" w:cs="Arial"/>
                <w:bCs/>
                <w:sz w:val="20"/>
                <w:szCs w:val="20"/>
              </w:rPr>
            </w:pPr>
            <w:r w:rsidRPr="00B0024E">
              <w:rPr>
                <w:rFonts w:ascii="Arial" w:hAnsi="Arial" w:cs="Arial"/>
                <w:bCs/>
                <w:sz w:val="20"/>
                <w:szCs w:val="20"/>
              </w:rPr>
              <w:t>III - descrições técnicas de blindagens adicionais e do sistema de evacuação massiva de gases criogênicos, quando aplicável; e</w:t>
            </w:r>
          </w:p>
          <w:p w:rsidR="009A43FF" w:rsidRPr="00433DD8" w:rsidRDefault="009A43FF" w:rsidP="00B0024E">
            <w:pPr>
              <w:snapToGrid w:val="0"/>
              <w:ind w:left="720"/>
              <w:jc w:val="both"/>
              <w:rPr>
                <w:rFonts w:ascii="Arial" w:hAnsi="Arial" w:cs="Arial"/>
                <w:bCs/>
                <w:sz w:val="20"/>
                <w:szCs w:val="20"/>
              </w:rPr>
            </w:pPr>
            <w:r w:rsidRPr="00B0024E">
              <w:rPr>
                <w:rFonts w:ascii="Arial" w:hAnsi="Arial" w:cs="Arial"/>
                <w:bCs/>
                <w:sz w:val="20"/>
                <w:szCs w:val="20"/>
              </w:rPr>
              <w:t>IV - laudo de compatibilidade eletromagnética, contendo estudo de compatibilidade eletromagnética da instalação com os demais produtos para a saúde e sistemas passíveis de perturbação eletromagnética, e descrição das medidas para mitigar os riscos de interações indesejadas.</w:t>
            </w:r>
          </w:p>
        </w:tc>
        <w:tc>
          <w:tcPr>
            <w:tcW w:w="579" w:type="dxa"/>
            <w:tcBorders>
              <w:top w:val="single" w:sz="4" w:space="0" w:color="auto"/>
              <w:left w:val="single" w:sz="4" w:space="0" w:color="auto"/>
              <w:bottom w:val="single" w:sz="4" w:space="0" w:color="auto"/>
              <w:right w:val="single" w:sz="4" w:space="0" w:color="auto"/>
            </w:tcBorders>
          </w:tcPr>
          <w:p w:rsidR="009A43FF" w:rsidRPr="008268BA" w:rsidRDefault="009A43FF" w:rsidP="005276FC">
            <w:pPr>
              <w:jc w:val="both"/>
              <w:rPr>
                <w:rFonts w:ascii="Arial" w:hAnsi="Arial" w:cs="Arial"/>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cPr>
          <w:p w:rsidR="009A43FF" w:rsidRPr="008268BA" w:rsidRDefault="009A43FF" w:rsidP="005276FC">
            <w:pPr>
              <w:jc w:val="both"/>
              <w:rPr>
                <w:rFonts w:ascii="Arial" w:hAnsi="Arial" w:cs="Arial"/>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cPr>
          <w:p w:rsidR="009A43FF" w:rsidRPr="008268BA" w:rsidRDefault="009A43FF" w:rsidP="005276FC">
            <w:pPr>
              <w:jc w:val="both"/>
              <w:rPr>
                <w:rFonts w:ascii="Arial" w:hAnsi="Arial" w:cs="Arial"/>
                <w:sz w:val="20"/>
                <w:szCs w:val="20"/>
                <w:highlight w:val="yellow"/>
              </w:rPr>
            </w:pPr>
          </w:p>
        </w:tc>
        <w:tc>
          <w:tcPr>
            <w:tcW w:w="491" w:type="dxa"/>
            <w:tcBorders>
              <w:top w:val="single" w:sz="4" w:space="0" w:color="auto"/>
              <w:left w:val="single" w:sz="4" w:space="0" w:color="auto"/>
              <w:bottom w:val="single" w:sz="4" w:space="0" w:color="auto"/>
              <w:right w:val="single" w:sz="4" w:space="0" w:color="auto"/>
            </w:tcBorders>
          </w:tcPr>
          <w:p w:rsidR="009A43FF" w:rsidRPr="008268BA" w:rsidRDefault="009A43FF" w:rsidP="005276FC">
            <w:pPr>
              <w:jc w:val="both"/>
              <w:rPr>
                <w:rFonts w:ascii="Arial" w:hAnsi="Arial" w:cs="Arial"/>
                <w:color w:val="FF0000"/>
                <w:sz w:val="20"/>
                <w:szCs w:val="20"/>
                <w:highlight w:val="yellow"/>
              </w:rPr>
            </w:pPr>
          </w:p>
        </w:tc>
        <w:tc>
          <w:tcPr>
            <w:tcW w:w="3624" w:type="dxa"/>
            <w:tcBorders>
              <w:top w:val="single" w:sz="4" w:space="0" w:color="auto"/>
              <w:left w:val="single" w:sz="4" w:space="0" w:color="auto"/>
              <w:bottom w:val="single" w:sz="4" w:space="0" w:color="auto"/>
              <w:right w:val="single" w:sz="4" w:space="0" w:color="auto"/>
            </w:tcBorders>
          </w:tcPr>
          <w:p w:rsidR="009A43FF" w:rsidRDefault="009A43FF" w:rsidP="009A43FF">
            <w:r w:rsidRPr="00C81A8F">
              <w:rPr>
                <w:rFonts w:ascii="Arial" w:hAnsi="Arial" w:cs="Arial"/>
                <w:sz w:val="20"/>
                <w:szCs w:val="20"/>
              </w:rPr>
              <w:t xml:space="preserve">Art. </w:t>
            </w:r>
            <w:r>
              <w:rPr>
                <w:rFonts w:ascii="Arial" w:hAnsi="Arial" w:cs="Arial"/>
                <w:sz w:val="20"/>
                <w:szCs w:val="20"/>
              </w:rPr>
              <w:t>4</w:t>
            </w:r>
            <w:r w:rsidRPr="00C81A8F">
              <w:rPr>
                <w:rFonts w:ascii="Arial" w:hAnsi="Arial" w:cs="Arial"/>
                <w:sz w:val="20"/>
                <w:szCs w:val="20"/>
              </w:rPr>
              <w:t>º da INSTRUÇÃO NORMATIVA N° 97, DE 27 DE MAIO DE 2021</w:t>
            </w:r>
          </w:p>
        </w:tc>
      </w:tr>
      <w:tr w:rsidR="009A43FF"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9A43FF" w:rsidRPr="00433DD8" w:rsidRDefault="009A43FF" w:rsidP="0065253E">
            <w:pPr>
              <w:numPr>
                <w:ilvl w:val="0"/>
                <w:numId w:val="15"/>
              </w:numPr>
              <w:snapToGrid w:val="0"/>
              <w:jc w:val="both"/>
              <w:rPr>
                <w:rFonts w:ascii="Arial" w:hAnsi="Arial" w:cs="Arial"/>
                <w:bCs/>
                <w:sz w:val="20"/>
                <w:szCs w:val="20"/>
              </w:rPr>
            </w:pPr>
            <w:r w:rsidRPr="00B0024E">
              <w:rPr>
                <w:rFonts w:ascii="Arial" w:hAnsi="Arial" w:cs="Arial"/>
                <w:bCs/>
                <w:sz w:val="20"/>
                <w:szCs w:val="20"/>
              </w:rPr>
              <w:t>A</w:t>
            </w:r>
            <w:r w:rsidR="00C82FAA">
              <w:rPr>
                <w:rFonts w:ascii="Arial" w:hAnsi="Arial" w:cs="Arial"/>
                <w:bCs/>
                <w:sz w:val="20"/>
                <w:szCs w:val="20"/>
              </w:rPr>
              <w:t>s</w:t>
            </w:r>
            <w:r w:rsidRPr="00B0024E">
              <w:rPr>
                <w:rFonts w:ascii="Arial" w:hAnsi="Arial" w:cs="Arial"/>
                <w:bCs/>
                <w:sz w:val="20"/>
                <w:szCs w:val="20"/>
              </w:rPr>
              <w:t xml:space="preserve"> sala</w:t>
            </w:r>
            <w:r w:rsidR="00C82FAA">
              <w:rPr>
                <w:rFonts w:ascii="Arial" w:hAnsi="Arial" w:cs="Arial"/>
                <w:bCs/>
                <w:sz w:val="20"/>
                <w:szCs w:val="20"/>
              </w:rPr>
              <w:t>s</w:t>
            </w:r>
            <w:r w:rsidRPr="00B0024E">
              <w:rPr>
                <w:rFonts w:ascii="Arial" w:hAnsi="Arial" w:cs="Arial"/>
                <w:bCs/>
                <w:sz w:val="20"/>
                <w:szCs w:val="20"/>
              </w:rPr>
              <w:t xml:space="preserve"> de exames</w:t>
            </w:r>
            <w:r w:rsidR="00C82FAA">
              <w:rPr>
                <w:rFonts w:ascii="Arial" w:hAnsi="Arial" w:cs="Arial"/>
                <w:bCs/>
                <w:sz w:val="20"/>
                <w:szCs w:val="20"/>
              </w:rPr>
              <w:t xml:space="preserve"> possuem</w:t>
            </w:r>
            <w:r>
              <w:rPr>
                <w:rFonts w:ascii="Arial" w:hAnsi="Arial" w:cs="Arial"/>
                <w:bCs/>
                <w:sz w:val="20"/>
                <w:szCs w:val="20"/>
              </w:rPr>
              <w:t xml:space="preserve"> </w:t>
            </w:r>
            <w:r w:rsidRPr="00B0024E">
              <w:rPr>
                <w:rFonts w:ascii="Arial" w:hAnsi="Arial" w:cs="Arial"/>
                <w:bCs/>
                <w:sz w:val="20"/>
                <w:szCs w:val="20"/>
              </w:rPr>
              <w:t>sinalização nas portas de acesso, informando os riscos e a proibição da entrada de pessoas com implantes ou outros objetos incompatíveis com a tecnologia, em linguagem ou simbologia internacionalmente aceita, compreensível para os indivíduos do público</w:t>
            </w:r>
            <w:r>
              <w:rPr>
                <w:rFonts w:ascii="Arial" w:hAnsi="Arial" w:cs="Arial"/>
                <w:bCs/>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9A43FF" w:rsidRPr="008268BA" w:rsidRDefault="009A43FF" w:rsidP="0065253E">
            <w:pPr>
              <w:jc w:val="both"/>
              <w:rPr>
                <w:rFonts w:ascii="Arial" w:hAnsi="Arial" w:cs="Arial"/>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cPr>
          <w:p w:rsidR="009A43FF" w:rsidRPr="008268BA" w:rsidRDefault="009A43FF" w:rsidP="0065253E">
            <w:pPr>
              <w:jc w:val="both"/>
              <w:rPr>
                <w:rFonts w:ascii="Arial" w:hAnsi="Arial" w:cs="Arial"/>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cPr>
          <w:p w:rsidR="009A43FF" w:rsidRPr="008268BA" w:rsidRDefault="009A43FF" w:rsidP="0065253E">
            <w:pPr>
              <w:jc w:val="both"/>
              <w:rPr>
                <w:rFonts w:ascii="Arial" w:hAnsi="Arial" w:cs="Arial"/>
                <w:sz w:val="20"/>
                <w:szCs w:val="20"/>
                <w:highlight w:val="yellow"/>
              </w:rPr>
            </w:pPr>
          </w:p>
        </w:tc>
        <w:tc>
          <w:tcPr>
            <w:tcW w:w="491" w:type="dxa"/>
            <w:tcBorders>
              <w:top w:val="single" w:sz="4" w:space="0" w:color="auto"/>
              <w:left w:val="single" w:sz="4" w:space="0" w:color="auto"/>
              <w:bottom w:val="single" w:sz="4" w:space="0" w:color="auto"/>
              <w:right w:val="single" w:sz="4" w:space="0" w:color="auto"/>
            </w:tcBorders>
          </w:tcPr>
          <w:p w:rsidR="009A43FF" w:rsidRPr="008268BA" w:rsidRDefault="009A43FF" w:rsidP="0065253E">
            <w:pPr>
              <w:jc w:val="both"/>
              <w:rPr>
                <w:rFonts w:ascii="Arial" w:hAnsi="Arial" w:cs="Arial"/>
                <w:color w:val="FF0000"/>
                <w:sz w:val="20"/>
                <w:szCs w:val="20"/>
                <w:highlight w:val="yellow"/>
              </w:rPr>
            </w:pPr>
          </w:p>
        </w:tc>
        <w:tc>
          <w:tcPr>
            <w:tcW w:w="3624" w:type="dxa"/>
            <w:tcBorders>
              <w:top w:val="single" w:sz="4" w:space="0" w:color="auto"/>
              <w:left w:val="single" w:sz="4" w:space="0" w:color="auto"/>
              <w:bottom w:val="single" w:sz="4" w:space="0" w:color="auto"/>
              <w:right w:val="single" w:sz="4" w:space="0" w:color="auto"/>
            </w:tcBorders>
          </w:tcPr>
          <w:p w:rsidR="009A43FF" w:rsidRDefault="009A43FF" w:rsidP="009A43FF">
            <w:r w:rsidRPr="00C81A8F">
              <w:rPr>
                <w:rFonts w:ascii="Arial" w:hAnsi="Arial" w:cs="Arial"/>
                <w:sz w:val="20"/>
                <w:szCs w:val="20"/>
              </w:rPr>
              <w:t xml:space="preserve">Art. </w:t>
            </w:r>
            <w:r>
              <w:rPr>
                <w:rFonts w:ascii="Arial" w:hAnsi="Arial" w:cs="Arial"/>
                <w:sz w:val="20"/>
                <w:szCs w:val="20"/>
              </w:rPr>
              <w:t>5</w:t>
            </w:r>
            <w:r w:rsidRPr="00C81A8F">
              <w:rPr>
                <w:rFonts w:ascii="Arial" w:hAnsi="Arial" w:cs="Arial"/>
                <w:sz w:val="20"/>
                <w:szCs w:val="20"/>
              </w:rPr>
              <w:t>º da INSTRUÇÃO NORMATIVA N° 97, DE 27 DE MAIO DE 2021</w:t>
            </w:r>
          </w:p>
        </w:tc>
      </w:tr>
      <w:tr w:rsidR="009A43FF"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9A43FF" w:rsidRPr="00653932" w:rsidRDefault="009A43FF" w:rsidP="005C3C61">
            <w:pPr>
              <w:numPr>
                <w:ilvl w:val="0"/>
                <w:numId w:val="15"/>
              </w:numPr>
              <w:snapToGrid w:val="0"/>
              <w:jc w:val="both"/>
              <w:rPr>
                <w:rFonts w:ascii="Arial" w:hAnsi="Arial" w:cs="Arial"/>
                <w:bCs/>
                <w:sz w:val="20"/>
                <w:szCs w:val="20"/>
              </w:rPr>
            </w:pPr>
            <w:r w:rsidRPr="0065253E">
              <w:rPr>
                <w:rFonts w:ascii="Arial" w:hAnsi="Arial" w:cs="Arial"/>
                <w:bCs/>
                <w:sz w:val="20"/>
                <w:szCs w:val="20"/>
              </w:rPr>
              <w:lastRenderedPageBreak/>
              <w:t>O siste</w:t>
            </w:r>
            <w:r w:rsidR="005C3C61">
              <w:rPr>
                <w:rFonts w:ascii="Arial" w:hAnsi="Arial" w:cs="Arial"/>
                <w:bCs/>
                <w:sz w:val="20"/>
                <w:szCs w:val="20"/>
              </w:rPr>
              <w:t xml:space="preserve">ma de ressonância magnética </w:t>
            </w:r>
            <w:r w:rsidRPr="0065253E">
              <w:rPr>
                <w:rFonts w:ascii="Arial" w:hAnsi="Arial" w:cs="Arial"/>
                <w:bCs/>
                <w:sz w:val="20"/>
                <w:szCs w:val="20"/>
              </w:rPr>
              <w:t>utiliza líquido criogênico</w:t>
            </w:r>
            <w:r w:rsidR="005C3C61">
              <w:rPr>
                <w:rFonts w:ascii="Arial" w:hAnsi="Arial" w:cs="Arial"/>
                <w:bCs/>
                <w:sz w:val="20"/>
                <w:szCs w:val="20"/>
              </w:rPr>
              <w:t>?</w:t>
            </w:r>
            <w:r w:rsidRPr="0065253E">
              <w:rPr>
                <w:rFonts w:ascii="Arial" w:hAnsi="Arial" w:cs="Arial"/>
                <w:bCs/>
                <w:sz w:val="20"/>
                <w:szCs w:val="20"/>
              </w:rPr>
              <w:t xml:space="preserve"> </w:t>
            </w:r>
          </w:p>
        </w:tc>
        <w:tc>
          <w:tcPr>
            <w:tcW w:w="579"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A43FF" w:rsidRDefault="009A43FF" w:rsidP="009A43FF">
            <w:r w:rsidRPr="00C81A8F">
              <w:rPr>
                <w:rFonts w:ascii="Arial" w:hAnsi="Arial" w:cs="Arial"/>
                <w:sz w:val="20"/>
                <w:szCs w:val="20"/>
              </w:rPr>
              <w:t xml:space="preserve">Art. </w:t>
            </w:r>
            <w:r>
              <w:rPr>
                <w:rFonts w:ascii="Arial" w:hAnsi="Arial" w:cs="Arial"/>
                <w:sz w:val="20"/>
                <w:szCs w:val="20"/>
              </w:rPr>
              <w:t>6</w:t>
            </w:r>
            <w:r w:rsidRPr="00C81A8F">
              <w:rPr>
                <w:rFonts w:ascii="Arial" w:hAnsi="Arial" w:cs="Arial"/>
                <w:sz w:val="20"/>
                <w:szCs w:val="20"/>
              </w:rPr>
              <w:t>º da INSTRUÇÃO NORMATIVA N° 97, DE 27 DE MAIO DE 2021</w:t>
            </w:r>
          </w:p>
        </w:tc>
      </w:tr>
      <w:tr w:rsidR="005C3C61"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5C3C61" w:rsidRPr="0065253E" w:rsidRDefault="005C3C61" w:rsidP="00E77CB1">
            <w:pPr>
              <w:numPr>
                <w:ilvl w:val="0"/>
                <w:numId w:val="15"/>
              </w:numPr>
              <w:snapToGrid w:val="0"/>
              <w:jc w:val="both"/>
              <w:rPr>
                <w:rFonts w:ascii="Arial" w:hAnsi="Arial" w:cs="Arial"/>
                <w:bCs/>
                <w:sz w:val="20"/>
                <w:szCs w:val="20"/>
              </w:rPr>
            </w:pPr>
            <w:r w:rsidRPr="0065253E">
              <w:rPr>
                <w:rFonts w:ascii="Arial" w:hAnsi="Arial" w:cs="Arial"/>
                <w:bCs/>
                <w:sz w:val="20"/>
                <w:szCs w:val="20"/>
              </w:rPr>
              <w:t xml:space="preserve">O sistema de ressonância magnética </w:t>
            </w:r>
            <w:r>
              <w:rPr>
                <w:rFonts w:ascii="Arial" w:hAnsi="Arial" w:cs="Arial"/>
                <w:bCs/>
                <w:sz w:val="20"/>
                <w:szCs w:val="20"/>
              </w:rPr>
              <w:t>possui</w:t>
            </w:r>
            <w:r w:rsidRPr="0065253E">
              <w:rPr>
                <w:rFonts w:ascii="Arial" w:hAnsi="Arial" w:cs="Arial"/>
                <w:bCs/>
                <w:sz w:val="20"/>
                <w:szCs w:val="20"/>
              </w:rPr>
              <w:t xml:space="preserve"> sistema de evacuação massiva de gases criogênicos</w:t>
            </w:r>
            <w:r>
              <w:rPr>
                <w:rFonts w:ascii="Arial" w:hAnsi="Arial" w:cs="Arial"/>
                <w:bCs/>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5C3C61" w:rsidRPr="00A55351" w:rsidRDefault="005C3C6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5C3C61" w:rsidRPr="00A55351" w:rsidRDefault="005C3C6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5C3C61" w:rsidRPr="00A55351" w:rsidRDefault="005C3C61"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5C3C61" w:rsidRPr="00A55351" w:rsidRDefault="005C3C61" w:rsidP="00E77CB1">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5C3C61" w:rsidRPr="00C81A8F" w:rsidRDefault="005C3C61" w:rsidP="009A43FF">
            <w:pPr>
              <w:rPr>
                <w:rFonts w:ascii="Arial" w:hAnsi="Arial" w:cs="Arial"/>
                <w:sz w:val="20"/>
                <w:szCs w:val="20"/>
              </w:rPr>
            </w:pPr>
            <w:r w:rsidRPr="00C81A8F">
              <w:rPr>
                <w:rFonts w:ascii="Arial" w:hAnsi="Arial" w:cs="Arial"/>
                <w:sz w:val="20"/>
                <w:szCs w:val="20"/>
              </w:rPr>
              <w:t xml:space="preserve">Art. </w:t>
            </w:r>
            <w:r>
              <w:rPr>
                <w:rFonts w:ascii="Arial" w:hAnsi="Arial" w:cs="Arial"/>
                <w:sz w:val="20"/>
                <w:szCs w:val="20"/>
              </w:rPr>
              <w:t>6</w:t>
            </w:r>
            <w:r w:rsidRPr="00C81A8F">
              <w:rPr>
                <w:rFonts w:ascii="Arial" w:hAnsi="Arial" w:cs="Arial"/>
                <w:sz w:val="20"/>
                <w:szCs w:val="20"/>
              </w:rPr>
              <w:t>º da INSTRUÇÃO NORMATIVA N° 97, DE 27 DE MAIO DE 2021</w:t>
            </w:r>
          </w:p>
        </w:tc>
      </w:tr>
      <w:tr w:rsidR="005C3C61"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5C3C61" w:rsidRPr="0065253E" w:rsidRDefault="005C3C61" w:rsidP="00E77CB1">
            <w:pPr>
              <w:numPr>
                <w:ilvl w:val="0"/>
                <w:numId w:val="15"/>
              </w:numPr>
              <w:snapToGrid w:val="0"/>
              <w:jc w:val="both"/>
              <w:rPr>
                <w:rFonts w:ascii="Arial" w:hAnsi="Arial" w:cs="Arial"/>
                <w:bCs/>
                <w:sz w:val="20"/>
                <w:szCs w:val="20"/>
              </w:rPr>
            </w:pPr>
            <w:r>
              <w:rPr>
                <w:rFonts w:ascii="Arial" w:hAnsi="Arial" w:cs="Arial"/>
                <w:bCs/>
                <w:sz w:val="20"/>
                <w:szCs w:val="20"/>
              </w:rPr>
              <w:t xml:space="preserve">As salas de exame de equipamentos que utilizam líquidos criogênicos com tubo </w:t>
            </w:r>
            <w:proofErr w:type="spellStart"/>
            <w:r>
              <w:rPr>
                <w:rFonts w:ascii="Arial" w:hAnsi="Arial" w:cs="Arial"/>
                <w:bCs/>
                <w:sz w:val="20"/>
                <w:szCs w:val="20"/>
              </w:rPr>
              <w:t>Quench</w:t>
            </w:r>
            <w:proofErr w:type="spellEnd"/>
            <w:r>
              <w:rPr>
                <w:rFonts w:ascii="Arial" w:hAnsi="Arial" w:cs="Arial"/>
                <w:bCs/>
                <w:sz w:val="20"/>
                <w:szCs w:val="20"/>
              </w:rPr>
              <w:t xml:space="preserve"> possuem abertura da porta de acesso para fora do ambiente?</w:t>
            </w:r>
          </w:p>
        </w:tc>
        <w:tc>
          <w:tcPr>
            <w:tcW w:w="579" w:type="dxa"/>
            <w:tcBorders>
              <w:top w:val="single" w:sz="4" w:space="0" w:color="auto"/>
              <w:left w:val="single" w:sz="4" w:space="0" w:color="auto"/>
              <w:bottom w:val="single" w:sz="4" w:space="0" w:color="auto"/>
              <w:right w:val="single" w:sz="4" w:space="0" w:color="auto"/>
            </w:tcBorders>
          </w:tcPr>
          <w:p w:rsidR="005C3C61" w:rsidRPr="00A55351" w:rsidRDefault="005C3C6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5C3C61" w:rsidRPr="00A55351" w:rsidRDefault="005C3C6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5C3C61" w:rsidRPr="00A55351" w:rsidRDefault="005C3C61"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5C3C61" w:rsidRPr="00A55351" w:rsidRDefault="005C3C61" w:rsidP="00E77CB1">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5C3C61" w:rsidRPr="00C81A8F" w:rsidRDefault="005C3C61" w:rsidP="009A43FF">
            <w:pPr>
              <w:rPr>
                <w:rFonts w:ascii="Arial" w:hAnsi="Arial" w:cs="Arial"/>
                <w:sz w:val="20"/>
                <w:szCs w:val="20"/>
              </w:rPr>
            </w:pPr>
            <w:r>
              <w:rPr>
                <w:rFonts w:ascii="Arial" w:hAnsi="Arial" w:cs="Arial"/>
                <w:sz w:val="20"/>
                <w:szCs w:val="20"/>
              </w:rPr>
              <w:t xml:space="preserve">Art. 3º da </w:t>
            </w:r>
            <w:r w:rsidRPr="00B0024E">
              <w:rPr>
                <w:rFonts w:ascii="Arial" w:hAnsi="Arial" w:cs="Arial"/>
                <w:sz w:val="20"/>
                <w:szCs w:val="20"/>
              </w:rPr>
              <w:t xml:space="preserve">INSTRUÇÃO NORMATIVA N° </w:t>
            </w:r>
            <w:r>
              <w:rPr>
                <w:rFonts w:ascii="Arial" w:hAnsi="Arial" w:cs="Arial"/>
                <w:sz w:val="20"/>
                <w:szCs w:val="20"/>
              </w:rPr>
              <w:t>97</w:t>
            </w:r>
            <w:r w:rsidRPr="00B0024E">
              <w:rPr>
                <w:rFonts w:ascii="Arial" w:hAnsi="Arial" w:cs="Arial"/>
                <w:sz w:val="20"/>
                <w:szCs w:val="20"/>
              </w:rPr>
              <w:t xml:space="preserve">, DE </w:t>
            </w:r>
            <w:r>
              <w:rPr>
                <w:rFonts w:ascii="Arial" w:hAnsi="Arial" w:cs="Arial"/>
                <w:sz w:val="20"/>
                <w:szCs w:val="20"/>
              </w:rPr>
              <w:t>27</w:t>
            </w:r>
            <w:r w:rsidRPr="00B0024E">
              <w:rPr>
                <w:rFonts w:ascii="Arial" w:hAnsi="Arial" w:cs="Arial"/>
                <w:sz w:val="20"/>
                <w:szCs w:val="20"/>
              </w:rPr>
              <w:t xml:space="preserve"> DE </w:t>
            </w:r>
            <w:r>
              <w:rPr>
                <w:rFonts w:ascii="Arial" w:hAnsi="Arial" w:cs="Arial"/>
                <w:sz w:val="20"/>
                <w:szCs w:val="20"/>
              </w:rPr>
              <w:t>MAIO</w:t>
            </w:r>
            <w:r w:rsidRPr="00B0024E">
              <w:rPr>
                <w:rFonts w:ascii="Arial" w:hAnsi="Arial" w:cs="Arial"/>
                <w:sz w:val="20"/>
                <w:szCs w:val="20"/>
              </w:rPr>
              <w:t xml:space="preserve"> DE 20</w:t>
            </w:r>
            <w:r>
              <w:rPr>
                <w:rFonts w:ascii="Arial" w:hAnsi="Arial" w:cs="Arial"/>
                <w:sz w:val="20"/>
                <w:szCs w:val="20"/>
              </w:rPr>
              <w:t>21</w:t>
            </w:r>
          </w:p>
        </w:tc>
      </w:tr>
      <w:tr w:rsidR="009A43FF"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numPr>
                <w:ilvl w:val="0"/>
                <w:numId w:val="15"/>
              </w:numPr>
              <w:snapToGrid w:val="0"/>
              <w:jc w:val="both"/>
              <w:rPr>
                <w:rFonts w:ascii="Arial" w:hAnsi="Arial" w:cs="Arial"/>
                <w:sz w:val="20"/>
                <w:szCs w:val="20"/>
              </w:rPr>
            </w:pPr>
            <w:r w:rsidRPr="00E77CB1">
              <w:rPr>
                <w:rFonts w:ascii="Arial" w:hAnsi="Arial" w:cs="Arial"/>
                <w:sz w:val="20"/>
                <w:szCs w:val="20"/>
              </w:rPr>
              <w:t xml:space="preserve">O serviço de saúde </w:t>
            </w:r>
            <w:r>
              <w:rPr>
                <w:rFonts w:ascii="Arial" w:hAnsi="Arial" w:cs="Arial"/>
                <w:sz w:val="20"/>
                <w:szCs w:val="20"/>
              </w:rPr>
              <w:t>dispõe</w:t>
            </w:r>
            <w:r w:rsidRPr="00E77CB1">
              <w:rPr>
                <w:rFonts w:ascii="Arial" w:hAnsi="Arial" w:cs="Arial"/>
                <w:sz w:val="20"/>
                <w:szCs w:val="20"/>
              </w:rPr>
              <w:t xml:space="preserve"> de sistema de comunicação entre a sala de comando e a</w:t>
            </w:r>
            <w:r w:rsidR="00C82FAA">
              <w:rPr>
                <w:rFonts w:ascii="Arial" w:hAnsi="Arial" w:cs="Arial"/>
                <w:sz w:val="20"/>
                <w:szCs w:val="20"/>
              </w:rPr>
              <w:t>(s)</w:t>
            </w:r>
            <w:r w:rsidRPr="00E77CB1">
              <w:rPr>
                <w:rFonts w:ascii="Arial" w:hAnsi="Arial" w:cs="Arial"/>
                <w:sz w:val="20"/>
                <w:szCs w:val="20"/>
              </w:rPr>
              <w:t xml:space="preserve"> sala</w:t>
            </w:r>
            <w:r w:rsidR="00C82FAA">
              <w:rPr>
                <w:rFonts w:ascii="Arial" w:hAnsi="Arial" w:cs="Arial"/>
                <w:sz w:val="20"/>
                <w:szCs w:val="20"/>
              </w:rPr>
              <w:t>(s)</w:t>
            </w:r>
            <w:r w:rsidRPr="00E77CB1">
              <w:rPr>
                <w:rFonts w:ascii="Arial" w:hAnsi="Arial" w:cs="Arial"/>
                <w:sz w:val="20"/>
                <w:szCs w:val="20"/>
              </w:rPr>
              <w:t xml:space="preserve"> de exames, que permita manter contato audiovisual com o paciente durante toda a realização do procedimento</w:t>
            </w:r>
            <w:r>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A43FF" w:rsidRDefault="009A43FF">
            <w:r>
              <w:rPr>
                <w:rFonts w:ascii="Arial" w:hAnsi="Arial" w:cs="Arial"/>
                <w:sz w:val="20"/>
                <w:szCs w:val="20"/>
              </w:rPr>
              <w:t>Art. 7</w:t>
            </w:r>
            <w:r w:rsidRPr="00C81A8F">
              <w:rPr>
                <w:rFonts w:ascii="Arial" w:hAnsi="Arial" w:cs="Arial"/>
                <w:sz w:val="20"/>
                <w:szCs w:val="20"/>
              </w:rPr>
              <w:t>º da INSTRUÇÃO NORMATIVA N° 97, DE 27 DE MAIO DE 2021</w:t>
            </w:r>
          </w:p>
        </w:tc>
      </w:tr>
      <w:tr w:rsidR="009A43FF"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9A43FF" w:rsidRPr="00E77CB1" w:rsidRDefault="00C82FAA" w:rsidP="00E77CB1">
            <w:pPr>
              <w:pStyle w:val="PargrafodaLista"/>
              <w:numPr>
                <w:ilvl w:val="0"/>
                <w:numId w:val="15"/>
              </w:numPr>
              <w:snapToGrid w:val="0"/>
              <w:jc w:val="both"/>
              <w:rPr>
                <w:rFonts w:ascii="Arial" w:hAnsi="Arial" w:cs="Arial"/>
                <w:sz w:val="20"/>
                <w:szCs w:val="20"/>
              </w:rPr>
            </w:pPr>
            <w:r>
              <w:rPr>
                <w:rFonts w:ascii="Arial" w:hAnsi="Arial" w:cs="Arial"/>
                <w:sz w:val="20"/>
                <w:szCs w:val="20"/>
              </w:rPr>
              <w:t xml:space="preserve">O serviço de saúde </w:t>
            </w:r>
            <w:r w:rsidR="009A43FF" w:rsidRPr="00E77CB1">
              <w:rPr>
                <w:rFonts w:ascii="Arial" w:hAnsi="Arial" w:cs="Arial"/>
                <w:sz w:val="20"/>
                <w:szCs w:val="20"/>
              </w:rPr>
              <w:t xml:space="preserve">classifica seus ambientes </w:t>
            </w:r>
            <w:r>
              <w:rPr>
                <w:rFonts w:ascii="Arial" w:hAnsi="Arial" w:cs="Arial"/>
                <w:sz w:val="20"/>
                <w:szCs w:val="20"/>
              </w:rPr>
              <w:t xml:space="preserve">em zonas </w:t>
            </w:r>
            <w:r w:rsidR="009A43FF" w:rsidRPr="00E77CB1">
              <w:rPr>
                <w:rFonts w:ascii="Arial" w:hAnsi="Arial" w:cs="Arial"/>
                <w:sz w:val="20"/>
                <w:szCs w:val="20"/>
              </w:rPr>
              <w:t>conforme os critérios abaixo?</w:t>
            </w:r>
          </w:p>
          <w:p w:rsidR="009A43FF" w:rsidRPr="00E77CB1" w:rsidRDefault="009A43FF" w:rsidP="00E77CB1">
            <w:pPr>
              <w:snapToGrid w:val="0"/>
              <w:ind w:left="720"/>
              <w:jc w:val="both"/>
              <w:rPr>
                <w:rFonts w:ascii="Arial" w:hAnsi="Arial" w:cs="Arial"/>
                <w:sz w:val="20"/>
                <w:szCs w:val="20"/>
              </w:rPr>
            </w:pPr>
          </w:p>
          <w:p w:rsidR="009A43FF" w:rsidRPr="00E77CB1" w:rsidRDefault="009A43FF" w:rsidP="00E77CB1">
            <w:pPr>
              <w:snapToGrid w:val="0"/>
              <w:ind w:left="720"/>
              <w:jc w:val="both"/>
              <w:rPr>
                <w:rFonts w:ascii="Arial" w:hAnsi="Arial" w:cs="Arial"/>
                <w:sz w:val="20"/>
                <w:szCs w:val="20"/>
              </w:rPr>
            </w:pPr>
            <w:r w:rsidRPr="00E77CB1">
              <w:rPr>
                <w:rFonts w:ascii="Arial" w:hAnsi="Arial" w:cs="Arial"/>
                <w:sz w:val="20"/>
                <w:szCs w:val="20"/>
              </w:rPr>
              <w:t>I - Zona I - Ambientes de livre acesso para os indivíduos do público;</w:t>
            </w:r>
          </w:p>
          <w:p w:rsidR="009A43FF" w:rsidRPr="00E77CB1" w:rsidRDefault="009A43FF" w:rsidP="00E77CB1">
            <w:pPr>
              <w:snapToGrid w:val="0"/>
              <w:ind w:left="720"/>
              <w:jc w:val="both"/>
              <w:rPr>
                <w:rFonts w:ascii="Arial" w:hAnsi="Arial" w:cs="Arial"/>
                <w:sz w:val="20"/>
                <w:szCs w:val="20"/>
              </w:rPr>
            </w:pPr>
            <w:r w:rsidRPr="00E77CB1">
              <w:rPr>
                <w:rFonts w:ascii="Arial" w:hAnsi="Arial" w:cs="Arial"/>
                <w:sz w:val="20"/>
                <w:szCs w:val="20"/>
              </w:rPr>
              <w:t>II - Zona II - Ambientes externamente adjacentes à zona III, onde são realizados os procedimentos de acolhimento, anamnese e preparo do paciente e avaliação de compatibilidade de objetos, por exemplo;</w:t>
            </w:r>
          </w:p>
          <w:p w:rsidR="009A43FF" w:rsidRPr="00E77CB1" w:rsidRDefault="009A43FF" w:rsidP="00E77CB1">
            <w:pPr>
              <w:snapToGrid w:val="0"/>
              <w:ind w:left="720"/>
              <w:jc w:val="both"/>
              <w:rPr>
                <w:rFonts w:ascii="Arial" w:hAnsi="Arial" w:cs="Arial"/>
                <w:sz w:val="20"/>
                <w:szCs w:val="20"/>
              </w:rPr>
            </w:pPr>
            <w:r w:rsidRPr="00E77CB1">
              <w:rPr>
                <w:rFonts w:ascii="Arial" w:hAnsi="Arial" w:cs="Arial"/>
                <w:sz w:val="20"/>
                <w:szCs w:val="20"/>
              </w:rPr>
              <w:t>III - Zona III - Ambientes adjacentes à zona IV onde há restrição à circulação de pessoas e equipamentos devido ao risco de ocorrência de eventos adversos causados pela interação de indivíduos ou objetos com os campos eletromagnéticos produzidos pelo equipamento de ressonância magnética nuclear; e</w:t>
            </w:r>
          </w:p>
          <w:p w:rsidR="009A43FF" w:rsidRPr="00A55351" w:rsidRDefault="009A43FF" w:rsidP="00E77CB1">
            <w:pPr>
              <w:snapToGrid w:val="0"/>
              <w:ind w:left="720"/>
              <w:jc w:val="both"/>
              <w:rPr>
                <w:rFonts w:ascii="Arial" w:hAnsi="Arial" w:cs="Arial"/>
                <w:sz w:val="20"/>
                <w:szCs w:val="20"/>
              </w:rPr>
            </w:pPr>
            <w:r w:rsidRPr="00E77CB1">
              <w:rPr>
                <w:rFonts w:ascii="Arial" w:hAnsi="Arial" w:cs="Arial"/>
                <w:sz w:val="20"/>
                <w:szCs w:val="20"/>
              </w:rPr>
              <w:t>IV - Zona IV - sala em que está localizado o equipamento de ressonância magnética nuclear.</w:t>
            </w:r>
          </w:p>
        </w:tc>
        <w:tc>
          <w:tcPr>
            <w:tcW w:w="579"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A43FF" w:rsidRDefault="009A43FF">
            <w:r>
              <w:rPr>
                <w:rFonts w:ascii="Arial" w:hAnsi="Arial" w:cs="Arial"/>
                <w:sz w:val="20"/>
                <w:szCs w:val="20"/>
              </w:rPr>
              <w:t>Art. 8</w:t>
            </w:r>
            <w:r w:rsidRPr="000C3754">
              <w:rPr>
                <w:rFonts w:ascii="Arial" w:hAnsi="Arial" w:cs="Arial"/>
                <w:sz w:val="20"/>
                <w:szCs w:val="20"/>
              </w:rPr>
              <w:t>º da INSTRUÇÃO NORMATIVA N° 97, DE 27 DE MAIO DE 2021</w:t>
            </w:r>
          </w:p>
        </w:tc>
      </w:tr>
      <w:tr w:rsidR="009A43FF"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9A43FF" w:rsidRPr="00E77CB1" w:rsidRDefault="009A43FF" w:rsidP="00E77CB1">
            <w:pPr>
              <w:pStyle w:val="PargrafodaLista"/>
              <w:numPr>
                <w:ilvl w:val="0"/>
                <w:numId w:val="15"/>
              </w:numPr>
              <w:snapToGrid w:val="0"/>
              <w:jc w:val="both"/>
              <w:rPr>
                <w:rFonts w:ascii="Arial" w:hAnsi="Arial" w:cs="Arial"/>
                <w:sz w:val="20"/>
                <w:szCs w:val="20"/>
                <w:vertAlign w:val="subscript"/>
              </w:rPr>
            </w:pPr>
            <w:r w:rsidRPr="00E77CB1">
              <w:rPr>
                <w:rFonts w:ascii="Arial" w:hAnsi="Arial" w:cs="Arial"/>
                <w:sz w:val="20"/>
                <w:szCs w:val="20"/>
              </w:rPr>
              <w:t>O serviço de saúde possui sistema de detecção de metais para monitoramento do acesso de pessoas e objetos às zonas III e IV em quantidade compatível com o número de salas de exame</w:t>
            </w:r>
            <w:r w:rsidR="00C82FAA">
              <w:rPr>
                <w:rFonts w:ascii="Arial" w:hAnsi="Arial" w:cs="Arial"/>
                <w:sz w:val="20"/>
                <w:szCs w:val="20"/>
              </w:rPr>
              <w:t>s</w:t>
            </w:r>
            <w:r>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A43FF" w:rsidRPr="00A55351" w:rsidRDefault="009A43FF" w:rsidP="00E77CB1">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A43FF" w:rsidRDefault="009A43FF" w:rsidP="009A43FF">
            <w:r w:rsidRPr="000C3754">
              <w:rPr>
                <w:rFonts w:ascii="Arial" w:hAnsi="Arial" w:cs="Arial"/>
                <w:sz w:val="20"/>
                <w:szCs w:val="20"/>
              </w:rPr>
              <w:t xml:space="preserve">Art. </w:t>
            </w:r>
            <w:r>
              <w:rPr>
                <w:rFonts w:ascii="Arial" w:hAnsi="Arial" w:cs="Arial"/>
                <w:sz w:val="20"/>
                <w:szCs w:val="20"/>
              </w:rPr>
              <w:t>9</w:t>
            </w:r>
            <w:r w:rsidRPr="000C3754">
              <w:rPr>
                <w:rFonts w:ascii="Arial" w:hAnsi="Arial" w:cs="Arial"/>
                <w:sz w:val="20"/>
                <w:szCs w:val="20"/>
              </w:rPr>
              <w:t>º da INSTRUÇÃO NORMATIVA N° 97, DE 27 DE MAIO DE 2021</w:t>
            </w:r>
          </w:p>
        </w:tc>
      </w:tr>
      <w:tr w:rsidR="00E77CB1"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snapToGrid w:val="0"/>
              <w:jc w:val="both"/>
              <w:rPr>
                <w:rFonts w:ascii="Arial" w:hAnsi="Arial" w:cs="Arial"/>
                <w:b/>
                <w:i/>
                <w:sz w:val="20"/>
                <w:szCs w:val="20"/>
              </w:rPr>
            </w:pPr>
            <w:r>
              <w:rPr>
                <w:rFonts w:ascii="Arial" w:hAnsi="Arial" w:cs="Arial"/>
                <w:b/>
                <w:sz w:val="20"/>
                <w:szCs w:val="20"/>
              </w:rPr>
              <w:t>PROCESSOS DE TRABALHO</w:t>
            </w:r>
          </w:p>
        </w:tc>
        <w:tc>
          <w:tcPr>
            <w:tcW w:w="579"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jc w:val="both"/>
              <w:rPr>
                <w:rFonts w:ascii="Arial" w:hAnsi="Arial" w:cs="Arial"/>
                <w:b/>
                <w:color w:val="000000"/>
                <w:sz w:val="20"/>
                <w:szCs w:val="20"/>
              </w:rPr>
            </w:pPr>
          </w:p>
        </w:tc>
      </w:tr>
      <w:tr w:rsidR="00E77CB1"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numPr>
                <w:ilvl w:val="0"/>
                <w:numId w:val="15"/>
              </w:numPr>
              <w:snapToGrid w:val="0"/>
              <w:jc w:val="both"/>
              <w:rPr>
                <w:rFonts w:ascii="Arial" w:hAnsi="Arial" w:cs="Arial"/>
                <w:bCs/>
                <w:sz w:val="20"/>
                <w:szCs w:val="20"/>
              </w:rPr>
            </w:pPr>
            <w:r>
              <w:rPr>
                <w:rFonts w:ascii="Arial" w:hAnsi="Arial" w:cs="Arial"/>
                <w:bCs/>
                <w:sz w:val="20"/>
                <w:szCs w:val="20"/>
              </w:rPr>
              <w:t xml:space="preserve">O </w:t>
            </w:r>
            <w:r w:rsidR="00A9495D">
              <w:rPr>
                <w:rFonts w:ascii="Arial" w:hAnsi="Arial" w:cs="Arial"/>
                <w:bCs/>
                <w:sz w:val="20"/>
                <w:szCs w:val="20"/>
              </w:rPr>
              <w:t>serviço garante</w:t>
            </w:r>
            <w:r w:rsidRPr="00E77CB1">
              <w:rPr>
                <w:rFonts w:ascii="Arial" w:hAnsi="Arial" w:cs="Arial"/>
                <w:bCs/>
                <w:sz w:val="20"/>
                <w:szCs w:val="20"/>
              </w:rPr>
              <w:t xml:space="preserve"> que nenhuma pessoa entre nas zonas III ou IV com o magneto gerando campo magnético, portando implantes ou objetos incompatíveis que comprometam a segurança ou qualidade do procedimento</w:t>
            </w:r>
            <w:r w:rsidR="00A9495D">
              <w:rPr>
                <w:rFonts w:ascii="Arial" w:hAnsi="Arial" w:cs="Arial"/>
                <w:bCs/>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E77CB1" w:rsidRPr="00A55351" w:rsidRDefault="00853DD7" w:rsidP="00853DD7">
            <w:pPr>
              <w:jc w:val="both"/>
              <w:rPr>
                <w:rFonts w:ascii="Arial" w:hAnsi="Arial" w:cs="Arial"/>
                <w:b/>
                <w:color w:val="000000"/>
                <w:sz w:val="20"/>
                <w:szCs w:val="20"/>
              </w:rPr>
            </w:pPr>
            <w:r w:rsidRPr="000C3754">
              <w:rPr>
                <w:rFonts w:ascii="Arial" w:hAnsi="Arial" w:cs="Arial"/>
                <w:sz w:val="20"/>
                <w:szCs w:val="20"/>
              </w:rPr>
              <w:t xml:space="preserve">Art. </w:t>
            </w:r>
            <w:r>
              <w:rPr>
                <w:rFonts w:ascii="Arial" w:hAnsi="Arial" w:cs="Arial"/>
                <w:sz w:val="20"/>
                <w:szCs w:val="20"/>
              </w:rPr>
              <w:t>10</w:t>
            </w:r>
            <w:r w:rsidRPr="000C3754">
              <w:rPr>
                <w:rFonts w:ascii="Arial" w:hAnsi="Arial" w:cs="Arial"/>
                <w:sz w:val="20"/>
                <w:szCs w:val="20"/>
              </w:rPr>
              <w:t xml:space="preserve"> da INSTRUÇÃO NORMATIVA N° 97, DE 27 DE MAIO DE 2021</w:t>
            </w:r>
          </w:p>
        </w:tc>
      </w:tr>
      <w:tr w:rsidR="00853DD7"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853DD7" w:rsidRPr="00A55351" w:rsidRDefault="00853DD7" w:rsidP="00A9495D">
            <w:pPr>
              <w:numPr>
                <w:ilvl w:val="0"/>
                <w:numId w:val="15"/>
              </w:numPr>
              <w:snapToGrid w:val="0"/>
              <w:jc w:val="both"/>
              <w:rPr>
                <w:rFonts w:ascii="Arial" w:hAnsi="Arial" w:cs="Arial"/>
                <w:sz w:val="20"/>
                <w:szCs w:val="20"/>
              </w:rPr>
            </w:pPr>
            <w:r>
              <w:rPr>
                <w:rFonts w:ascii="Arial" w:hAnsi="Arial" w:cs="Arial"/>
                <w:sz w:val="20"/>
                <w:szCs w:val="20"/>
              </w:rPr>
              <w:t>O serviço garante</w:t>
            </w:r>
            <w:r w:rsidRPr="00A9495D">
              <w:rPr>
                <w:rFonts w:ascii="Arial" w:hAnsi="Arial" w:cs="Arial"/>
                <w:sz w:val="20"/>
                <w:szCs w:val="20"/>
              </w:rPr>
              <w:t xml:space="preserve"> que nenhum paciente seja submetido a procedimento radiológico sem que atenda aos critérios clínicos e de segurança estabelec</w:t>
            </w:r>
            <w:r>
              <w:rPr>
                <w:rFonts w:ascii="Arial" w:hAnsi="Arial" w:cs="Arial"/>
                <w:sz w:val="20"/>
                <w:szCs w:val="20"/>
              </w:rPr>
              <w:t>idos nas normativas aplicáveis?</w:t>
            </w:r>
          </w:p>
        </w:tc>
        <w:tc>
          <w:tcPr>
            <w:tcW w:w="579"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853DD7" w:rsidRDefault="00853DD7">
            <w:r w:rsidRPr="00BE2236">
              <w:rPr>
                <w:rFonts w:ascii="Arial" w:hAnsi="Arial" w:cs="Arial"/>
                <w:sz w:val="20"/>
                <w:szCs w:val="20"/>
              </w:rPr>
              <w:t>Art. 10 da INSTRUÇÃO NORMATIVA N° 97, DE 27 DE MAIO DE 2021</w:t>
            </w:r>
          </w:p>
        </w:tc>
      </w:tr>
      <w:tr w:rsidR="00853DD7" w:rsidRPr="00A55351" w:rsidTr="005276FC">
        <w:trPr>
          <w:trHeight w:val="428"/>
          <w:jc w:val="center"/>
        </w:trPr>
        <w:tc>
          <w:tcPr>
            <w:tcW w:w="5776" w:type="dxa"/>
            <w:tcBorders>
              <w:top w:val="single" w:sz="4" w:space="0" w:color="auto"/>
              <w:left w:val="single" w:sz="4" w:space="0" w:color="auto"/>
              <w:bottom w:val="single" w:sz="4" w:space="0" w:color="auto"/>
              <w:right w:val="single" w:sz="4" w:space="0" w:color="auto"/>
            </w:tcBorders>
          </w:tcPr>
          <w:p w:rsidR="00853DD7" w:rsidRPr="00A55351" w:rsidRDefault="00853DD7" w:rsidP="00A9495D">
            <w:pPr>
              <w:numPr>
                <w:ilvl w:val="0"/>
                <w:numId w:val="15"/>
              </w:numPr>
              <w:snapToGrid w:val="0"/>
              <w:jc w:val="both"/>
              <w:rPr>
                <w:rFonts w:ascii="Arial" w:hAnsi="Arial" w:cs="Arial"/>
                <w:sz w:val="20"/>
                <w:szCs w:val="20"/>
              </w:rPr>
            </w:pPr>
            <w:r>
              <w:rPr>
                <w:rFonts w:ascii="Arial" w:hAnsi="Arial" w:cs="Arial"/>
                <w:sz w:val="20"/>
                <w:szCs w:val="20"/>
              </w:rPr>
              <w:t>O serviço mitiga</w:t>
            </w:r>
            <w:r w:rsidRPr="00A9495D">
              <w:rPr>
                <w:rFonts w:ascii="Arial" w:hAnsi="Arial" w:cs="Arial"/>
                <w:sz w:val="20"/>
                <w:szCs w:val="20"/>
              </w:rPr>
              <w:t xml:space="preserve"> os riscos de eventos adversos relacionados ao procedimento radiológico</w:t>
            </w:r>
            <w:r>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853DD7" w:rsidRDefault="00853DD7">
            <w:r w:rsidRPr="00BE2236">
              <w:rPr>
                <w:rFonts w:ascii="Arial" w:hAnsi="Arial" w:cs="Arial"/>
                <w:sz w:val="20"/>
                <w:szCs w:val="20"/>
              </w:rPr>
              <w:t>Art. 10 da INSTRUÇÃO NORMATIVA N° 97, DE 27 DE MAIO DE 2021</w:t>
            </w:r>
          </w:p>
        </w:tc>
      </w:tr>
      <w:tr w:rsidR="00853DD7" w:rsidRPr="00A55351" w:rsidTr="005276FC">
        <w:trPr>
          <w:trHeight w:val="922"/>
          <w:jc w:val="center"/>
        </w:trPr>
        <w:tc>
          <w:tcPr>
            <w:tcW w:w="5776" w:type="dxa"/>
            <w:tcBorders>
              <w:top w:val="single" w:sz="4" w:space="0" w:color="auto"/>
              <w:left w:val="single" w:sz="4" w:space="0" w:color="auto"/>
              <w:bottom w:val="single" w:sz="4" w:space="0" w:color="auto"/>
              <w:right w:val="single" w:sz="4" w:space="0" w:color="auto"/>
            </w:tcBorders>
          </w:tcPr>
          <w:p w:rsidR="00853DD7" w:rsidRPr="00A9495D" w:rsidRDefault="00853DD7" w:rsidP="00A9495D">
            <w:pPr>
              <w:pStyle w:val="PargrafodaLista"/>
              <w:numPr>
                <w:ilvl w:val="0"/>
                <w:numId w:val="15"/>
              </w:numPr>
              <w:snapToGrid w:val="0"/>
              <w:jc w:val="both"/>
              <w:rPr>
                <w:rFonts w:ascii="Arial" w:hAnsi="Arial" w:cs="Arial"/>
                <w:sz w:val="20"/>
                <w:szCs w:val="20"/>
              </w:rPr>
            </w:pPr>
            <w:r>
              <w:rPr>
                <w:rFonts w:ascii="Arial" w:hAnsi="Arial" w:cs="Arial"/>
                <w:sz w:val="20"/>
                <w:szCs w:val="20"/>
              </w:rPr>
              <w:t xml:space="preserve">Possui </w:t>
            </w:r>
            <w:r w:rsidRPr="00A9495D">
              <w:rPr>
                <w:rFonts w:ascii="Arial" w:hAnsi="Arial" w:cs="Arial"/>
                <w:sz w:val="20"/>
                <w:szCs w:val="20"/>
              </w:rPr>
              <w:t>programa de educação permanente conte</w:t>
            </w:r>
            <w:r>
              <w:rPr>
                <w:rFonts w:ascii="Arial" w:hAnsi="Arial" w:cs="Arial"/>
                <w:sz w:val="20"/>
                <w:szCs w:val="20"/>
              </w:rPr>
              <w:t>ndo</w:t>
            </w:r>
            <w:r w:rsidR="00CB7E2B">
              <w:rPr>
                <w:rFonts w:ascii="Arial" w:hAnsi="Arial" w:cs="Arial"/>
                <w:sz w:val="20"/>
                <w:szCs w:val="20"/>
              </w:rPr>
              <w:t xml:space="preserve"> as orientações para TODA</w:t>
            </w:r>
            <w:r w:rsidRPr="00A9495D">
              <w:rPr>
                <w:rFonts w:ascii="Arial" w:hAnsi="Arial" w:cs="Arial"/>
                <w:sz w:val="20"/>
                <w:szCs w:val="20"/>
              </w:rPr>
              <w:t xml:space="preserve"> a equipe sobre segurança e restrições de acesso às zonas III ou IV quando o magneto estiver gerando campo magnético, além do exigido nas demais normativas aplicáveis</w:t>
            </w:r>
            <w:r>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853DD7" w:rsidRDefault="00853DD7">
            <w:r w:rsidRPr="00BE2236">
              <w:rPr>
                <w:rFonts w:ascii="Arial" w:hAnsi="Arial" w:cs="Arial"/>
                <w:sz w:val="20"/>
                <w:szCs w:val="20"/>
              </w:rPr>
              <w:t xml:space="preserve">Art. </w:t>
            </w:r>
            <w:r>
              <w:rPr>
                <w:rFonts w:ascii="Arial" w:hAnsi="Arial" w:cs="Arial"/>
                <w:sz w:val="20"/>
                <w:szCs w:val="20"/>
              </w:rPr>
              <w:t>11</w:t>
            </w:r>
            <w:r w:rsidRPr="00BE2236">
              <w:rPr>
                <w:rFonts w:ascii="Arial" w:hAnsi="Arial" w:cs="Arial"/>
                <w:sz w:val="20"/>
                <w:szCs w:val="20"/>
              </w:rPr>
              <w:t xml:space="preserve"> da INSTRUÇÃO NORMATIVA N° 97, DE 27 DE MAIO DE 2021</w:t>
            </w:r>
          </w:p>
        </w:tc>
      </w:tr>
      <w:tr w:rsidR="00853DD7" w:rsidRPr="00A55351" w:rsidTr="005276FC">
        <w:trPr>
          <w:trHeight w:val="471"/>
          <w:jc w:val="center"/>
        </w:trPr>
        <w:tc>
          <w:tcPr>
            <w:tcW w:w="5776" w:type="dxa"/>
            <w:tcBorders>
              <w:top w:val="single" w:sz="4" w:space="0" w:color="auto"/>
              <w:left w:val="single" w:sz="4" w:space="0" w:color="auto"/>
              <w:bottom w:val="single" w:sz="4" w:space="0" w:color="auto"/>
              <w:right w:val="single" w:sz="4" w:space="0" w:color="auto"/>
            </w:tcBorders>
          </w:tcPr>
          <w:p w:rsidR="00853DD7" w:rsidRDefault="00853DD7" w:rsidP="00A9495D">
            <w:pPr>
              <w:numPr>
                <w:ilvl w:val="0"/>
                <w:numId w:val="15"/>
              </w:numPr>
              <w:snapToGrid w:val="0"/>
              <w:jc w:val="both"/>
              <w:rPr>
                <w:rFonts w:ascii="Arial" w:hAnsi="Arial" w:cs="Arial"/>
                <w:sz w:val="20"/>
                <w:szCs w:val="20"/>
              </w:rPr>
            </w:pPr>
            <w:r w:rsidRPr="00A9495D">
              <w:rPr>
                <w:rFonts w:ascii="Arial" w:hAnsi="Arial" w:cs="Arial"/>
                <w:sz w:val="20"/>
                <w:szCs w:val="20"/>
              </w:rPr>
              <w:t xml:space="preserve">O serviço de saúde </w:t>
            </w:r>
            <w:r>
              <w:rPr>
                <w:rFonts w:ascii="Arial" w:hAnsi="Arial" w:cs="Arial"/>
                <w:sz w:val="20"/>
                <w:szCs w:val="20"/>
              </w:rPr>
              <w:t>provê</w:t>
            </w:r>
            <w:r w:rsidRPr="00A9495D">
              <w:rPr>
                <w:rFonts w:ascii="Arial" w:hAnsi="Arial" w:cs="Arial"/>
                <w:sz w:val="20"/>
                <w:szCs w:val="20"/>
              </w:rPr>
              <w:t xml:space="preserve"> proteção auditiva para o paciente e para o acompanhante ou profissional que precisar permanecer dentro da sala de exames, de modo a não exceder os limites de ruído acústico estabelecidos nas normativas aplicáveis</w:t>
            </w:r>
            <w:r>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853DD7" w:rsidRPr="00A55351" w:rsidRDefault="00853DD7" w:rsidP="00E77CB1">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853DD7" w:rsidRDefault="00853DD7" w:rsidP="00853DD7">
            <w:r w:rsidRPr="00BE2236">
              <w:rPr>
                <w:rFonts w:ascii="Arial" w:hAnsi="Arial" w:cs="Arial"/>
                <w:sz w:val="20"/>
                <w:szCs w:val="20"/>
              </w:rPr>
              <w:t>Art. 1</w:t>
            </w:r>
            <w:r>
              <w:rPr>
                <w:rFonts w:ascii="Arial" w:hAnsi="Arial" w:cs="Arial"/>
                <w:sz w:val="20"/>
                <w:szCs w:val="20"/>
              </w:rPr>
              <w:t>2</w:t>
            </w:r>
            <w:r w:rsidRPr="00BE2236">
              <w:rPr>
                <w:rFonts w:ascii="Arial" w:hAnsi="Arial" w:cs="Arial"/>
                <w:sz w:val="20"/>
                <w:szCs w:val="20"/>
              </w:rPr>
              <w:t xml:space="preserve"> da INSTRUÇÃO NORMATIVA N° 97, DE 27 DE MAIO DE 2021</w:t>
            </w:r>
          </w:p>
        </w:tc>
      </w:tr>
      <w:tr w:rsidR="00E77CB1" w:rsidRPr="00A55351" w:rsidTr="005276FC">
        <w:trPr>
          <w:trHeight w:val="479"/>
          <w:jc w:val="center"/>
        </w:trPr>
        <w:tc>
          <w:tcPr>
            <w:tcW w:w="5776" w:type="dxa"/>
            <w:tcBorders>
              <w:top w:val="single" w:sz="4" w:space="0" w:color="auto"/>
              <w:left w:val="single" w:sz="4" w:space="0" w:color="auto"/>
              <w:bottom w:val="single" w:sz="4" w:space="0" w:color="auto"/>
              <w:right w:val="single" w:sz="4" w:space="0" w:color="auto"/>
            </w:tcBorders>
          </w:tcPr>
          <w:p w:rsidR="00E77CB1" w:rsidRDefault="00E77CB1" w:rsidP="00E77CB1">
            <w:pPr>
              <w:snapToGrid w:val="0"/>
              <w:spacing w:before="50" w:after="50"/>
              <w:jc w:val="both"/>
              <w:rPr>
                <w:rFonts w:ascii="Arial" w:hAnsi="Arial" w:cs="Arial"/>
                <w:b/>
                <w:color w:val="000000"/>
                <w:sz w:val="20"/>
                <w:szCs w:val="20"/>
              </w:rPr>
            </w:pPr>
            <w:r w:rsidRPr="00A55351">
              <w:rPr>
                <w:rFonts w:ascii="Arial" w:hAnsi="Arial" w:cs="Arial"/>
                <w:b/>
                <w:color w:val="000000"/>
                <w:sz w:val="20"/>
                <w:szCs w:val="20"/>
              </w:rPr>
              <w:t xml:space="preserve">PROCESSAMENTO </w:t>
            </w:r>
            <w:r>
              <w:rPr>
                <w:rFonts w:ascii="Arial" w:hAnsi="Arial" w:cs="Arial"/>
                <w:b/>
                <w:color w:val="000000"/>
                <w:sz w:val="20"/>
                <w:szCs w:val="20"/>
              </w:rPr>
              <w:t xml:space="preserve">E VISUALIZAÇÃO </w:t>
            </w:r>
            <w:r w:rsidRPr="00A55351">
              <w:rPr>
                <w:rFonts w:ascii="Arial" w:hAnsi="Arial" w:cs="Arial"/>
                <w:b/>
                <w:color w:val="000000"/>
                <w:sz w:val="20"/>
                <w:szCs w:val="20"/>
              </w:rPr>
              <w:t>DAS IMAGENS</w:t>
            </w:r>
          </w:p>
          <w:p w:rsidR="00E77CB1" w:rsidRPr="00A55351" w:rsidRDefault="00E77CB1" w:rsidP="00E77CB1">
            <w:pPr>
              <w:snapToGrid w:val="0"/>
              <w:ind w:left="720"/>
              <w:jc w:val="both"/>
              <w:rPr>
                <w:rFonts w:ascii="Arial" w:hAnsi="Arial" w:cs="Arial"/>
                <w:sz w:val="20"/>
                <w:szCs w:val="20"/>
              </w:rPr>
            </w:pPr>
          </w:p>
        </w:tc>
        <w:tc>
          <w:tcPr>
            <w:tcW w:w="579"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E77CB1" w:rsidRPr="00A55351" w:rsidRDefault="00E77CB1" w:rsidP="00E77CB1">
            <w:pPr>
              <w:jc w:val="both"/>
              <w:rPr>
                <w:rFonts w:ascii="Arial" w:hAnsi="Arial" w:cs="Arial"/>
                <w:b/>
                <w:color w:val="000000"/>
                <w:sz w:val="20"/>
                <w:szCs w:val="20"/>
              </w:rPr>
            </w:pPr>
          </w:p>
        </w:tc>
      </w:tr>
      <w:tr w:rsidR="00E77CB1" w:rsidRPr="004B64F8"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numPr>
                <w:ilvl w:val="0"/>
                <w:numId w:val="15"/>
              </w:numPr>
              <w:snapToGrid w:val="0"/>
              <w:jc w:val="both"/>
              <w:rPr>
                <w:rFonts w:ascii="Arial" w:hAnsi="Arial" w:cs="Arial"/>
                <w:sz w:val="20"/>
                <w:szCs w:val="20"/>
              </w:rPr>
            </w:pPr>
            <w:r w:rsidRPr="00F15FA1">
              <w:rPr>
                <w:rFonts w:ascii="Arial" w:hAnsi="Arial" w:cs="Arial"/>
                <w:sz w:val="20"/>
                <w:szCs w:val="20"/>
              </w:rPr>
              <w:t>A sala de laudos possui iluminação planejada de modo a não prejudicar a avaliação da imagem?</w:t>
            </w:r>
          </w:p>
        </w:tc>
        <w:tc>
          <w:tcPr>
            <w:tcW w:w="579"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E77CB1" w:rsidRPr="00AA79BE" w:rsidRDefault="00CB7E2B" w:rsidP="00E77CB1">
            <w:pPr>
              <w:jc w:val="both"/>
              <w:rPr>
                <w:rFonts w:ascii="Arial" w:hAnsi="Arial" w:cs="Arial"/>
                <w:sz w:val="20"/>
                <w:szCs w:val="20"/>
                <w:lang w:val="en-US"/>
              </w:rPr>
            </w:pPr>
            <w:r>
              <w:rPr>
                <w:rFonts w:ascii="Arial" w:hAnsi="Arial" w:cs="Arial"/>
                <w:sz w:val="20"/>
                <w:szCs w:val="20"/>
                <w:lang w:val="en-US"/>
              </w:rPr>
              <w:t>Art. 9º da RDC ANVISA 611/2022</w:t>
            </w:r>
          </w:p>
        </w:tc>
      </w:tr>
      <w:tr w:rsidR="00E77CB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numPr>
                <w:ilvl w:val="0"/>
                <w:numId w:val="15"/>
              </w:numPr>
              <w:snapToGrid w:val="0"/>
              <w:jc w:val="both"/>
              <w:rPr>
                <w:rFonts w:ascii="Arial" w:hAnsi="Arial" w:cs="Arial"/>
                <w:sz w:val="20"/>
                <w:szCs w:val="20"/>
              </w:rPr>
            </w:pPr>
            <w:r w:rsidRPr="00F15FA1">
              <w:rPr>
                <w:rFonts w:ascii="Arial" w:hAnsi="Arial" w:cs="Arial"/>
                <w:sz w:val="20"/>
                <w:szCs w:val="20"/>
              </w:rPr>
              <w:t>A sala de laudos possui acesso (pelo menos um) independente da sala de exames?</w:t>
            </w:r>
          </w:p>
        </w:tc>
        <w:tc>
          <w:tcPr>
            <w:tcW w:w="579"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sz w:val="20"/>
                <w:szCs w:val="20"/>
              </w:rPr>
            </w:pPr>
            <w:r w:rsidRPr="00F15FA1">
              <w:rPr>
                <w:rFonts w:ascii="Arial" w:hAnsi="Arial" w:cs="Arial"/>
                <w:sz w:val="20"/>
                <w:szCs w:val="20"/>
              </w:rPr>
              <w:t xml:space="preserve">Item 8 </w:t>
            </w:r>
            <w:proofErr w:type="spellStart"/>
            <w:r w:rsidRPr="00F15FA1">
              <w:rPr>
                <w:rFonts w:ascii="Arial" w:hAnsi="Arial" w:cs="Arial"/>
                <w:sz w:val="20"/>
                <w:szCs w:val="20"/>
              </w:rPr>
              <w:t>Apendice</w:t>
            </w:r>
            <w:proofErr w:type="spellEnd"/>
            <w:r w:rsidRPr="00F15FA1">
              <w:rPr>
                <w:rFonts w:ascii="Arial" w:hAnsi="Arial" w:cs="Arial"/>
                <w:sz w:val="20"/>
                <w:szCs w:val="20"/>
              </w:rPr>
              <w:t xml:space="preserve"> V - Res. Norm. DIVS/SES nº 002/2015</w:t>
            </w:r>
          </w:p>
        </w:tc>
      </w:tr>
      <w:tr w:rsidR="00E77CB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numPr>
                <w:ilvl w:val="0"/>
                <w:numId w:val="15"/>
              </w:numPr>
              <w:snapToGrid w:val="0"/>
              <w:jc w:val="both"/>
              <w:rPr>
                <w:rFonts w:ascii="Arial" w:hAnsi="Arial" w:cs="Arial"/>
                <w:sz w:val="20"/>
                <w:szCs w:val="20"/>
              </w:rPr>
            </w:pPr>
            <w:r w:rsidRPr="00F15FA1">
              <w:rPr>
                <w:rFonts w:ascii="Arial" w:hAnsi="Arial" w:cs="Arial"/>
                <w:sz w:val="20"/>
                <w:szCs w:val="20"/>
              </w:rPr>
              <w:t xml:space="preserve">Os monitores utilizados para laudo são específicos </w:t>
            </w:r>
            <w:r w:rsidRPr="00F15FA1">
              <w:rPr>
                <w:rFonts w:ascii="Arial" w:hAnsi="Arial" w:cs="Arial"/>
                <w:sz w:val="20"/>
                <w:szCs w:val="20"/>
              </w:rPr>
              <w:lastRenderedPageBreak/>
              <w:t>para esse fim, compatíveis com as características das imagens de cada modalidade assistencial?</w:t>
            </w:r>
          </w:p>
        </w:tc>
        <w:tc>
          <w:tcPr>
            <w:tcW w:w="579"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sz w:val="20"/>
                <w:szCs w:val="20"/>
              </w:rPr>
            </w:pPr>
            <w:r w:rsidRPr="00F15FA1">
              <w:rPr>
                <w:rFonts w:ascii="Arial" w:hAnsi="Arial" w:cs="Arial"/>
                <w:sz w:val="20"/>
                <w:szCs w:val="20"/>
              </w:rPr>
              <w:t xml:space="preserve">Art. 74 da RDC ANVISA </w:t>
            </w:r>
            <w:r w:rsidR="00865B63">
              <w:rPr>
                <w:rFonts w:ascii="Arial" w:hAnsi="Arial" w:cs="Arial"/>
                <w:sz w:val="20"/>
                <w:szCs w:val="20"/>
                <w:lang w:val="en-US"/>
              </w:rPr>
              <w:t>611/2022</w:t>
            </w:r>
          </w:p>
        </w:tc>
      </w:tr>
      <w:tr w:rsidR="00E77CB1" w:rsidRPr="0061696E"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snapToGrid w:val="0"/>
              <w:jc w:val="both"/>
              <w:rPr>
                <w:rFonts w:ascii="Arial" w:hAnsi="Arial" w:cs="Arial"/>
                <w:b/>
                <w:sz w:val="20"/>
                <w:szCs w:val="20"/>
              </w:rPr>
            </w:pPr>
            <w:r w:rsidRPr="00F15FA1">
              <w:rPr>
                <w:rFonts w:ascii="Arial" w:hAnsi="Arial" w:cs="Arial"/>
                <w:b/>
                <w:sz w:val="20"/>
                <w:szCs w:val="20"/>
              </w:rPr>
              <w:lastRenderedPageBreak/>
              <w:t>CONDIÇÕES GERAIS</w:t>
            </w:r>
          </w:p>
        </w:tc>
        <w:tc>
          <w:tcPr>
            <w:tcW w:w="579"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both"/>
              <w:rPr>
                <w:rFonts w:ascii="Arial" w:hAnsi="Arial" w:cs="Arial"/>
                <w:b/>
                <w:sz w:val="20"/>
                <w:szCs w:val="20"/>
              </w:rPr>
            </w:pPr>
          </w:p>
        </w:tc>
      </w:tr>
      <w:tr w:rsidR="00E77CB1"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snapToGrid w:val="0"/>
              <w:rPr>
                <w:rFonts w:ascii="Arial" w:eastAsia="Times New Roman" w:hAnsi="Arial" w:cs="Arial"/>
                <w:sz w:val="20"/>
                <w:szCs w:val="20"/>
                <w:lang w:eastAsia="pt-BR"/>
              </w:rPr>
            </w:pPr>
            <w:r w:rsidRPr="00F15FA1">
              <w:rPr>
                <w:rFonts w:ascii="Arial" w:hAnsi="Arial" w:cs="Arial"/>
                <w:b/>
                <w:sz w:val="20"/>
                <w:szCs w:val="20"/>
              </w:rPr>
              <w:t xml:space="preserve">DOCUMENTOS </w:t>
            </w:r>
          </w:p>
        </w:tc>
        <w:tc>
          <w:tcPr>
            <w:tcW w:w="579" w:type="dxa"/>
            <w:tcBorders>
              <w:top w:val="single" w:sz="4" w:space="0" w:color="auto"/>
              <w:left w:val="single" w:sz="4" w:space="0" w:color="auto"/>
              <w:bottom w:val="single" w:sz="4" w:space="0" w:color="auto"/>
              <w:right w:val="single" w:sz="4" w:space="0" w:color="auto"/>
            </w:tcBorders>
            <w:vAlign w:val="center"/>
          </w:tcPr>
          <w:p w:rsidR="00E77CB1" w:rsidRPr="00F15FA1" w:rsidRDefault="00E77CB1" w:rsidP="00E77CB1">
            <w:pPr>
              <w:jc w:val="center"/>
              <w:rPr>
                <w:rFonts w:ascii="Arial" w:hAnsi="Arial" w:cs="Arial"/>
                <w:b/>
                <w:sz w:val="20"/>
                <w:szCs w:val="20"/>
              </w:rPr>
            </w:pPr>
            <w:r w:rsidRPr="00F15FA1">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E77CB1" w:rsidRPr="00F15FA1" w:rsidRDefault="00E77CB1" w:rsidP="00E77CB1">
            <w:pPr>
              <w:jc w:val="center"/>
              <w:rPr>
                <w:rFonts w:ascii="Arial" w:hAnsi="Arial" w:cs="Arial"/>
                <w:b/>
                <w:sz w:val="20"/>
                <w:szCs w:val="20"/>
              </w:rPr>
            </w:pPr>
            <w:r w:rsidRPr="00F15FA1">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E77CB1" w:rsidRPr="00F15FA1" w:rsidRDefault="00E77CB1" w:rsidP="00E77CB1">
            <w:pPr>
              <w:jc w:val="center"/>
              <w:rPr>
                <w:rFonts w:ascii="Arial" w:hAnsi="Arial" w:cs="Arial"/>
                <w:b/>
                <w:sz w:val="20"/>
                <w:szCs w:val="20"/>
              </w:rPr>
            </w:pPr>
            <w:r w:rsidRPr="00F15FA1">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center"/>
              <w:rPr>
                <w:rFonts w:ascii="Arial" w:hAnsi="Arial" w:cs="Arial"/>
                <w:b/>
                <w:sz w:val="20"/>
                <w:szCs w:val="20"/>
              </w:rPr>
            </w:pPr>
            <w:r w:rsidRPr="00F15FA1">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vAlign w:val="center"/>
          </w:tcPr>
          <w:p w:rsidR="00E77CB1" w:rsidRPr="00F15FA1" w:rsidRDefault="00E77CB1" w:rsidP="00E77CB1">
            <w:pPr>
              <w:jc w:val="center"/>
              <w:rPr>
                <w:rFonts w:ascii="Arial" w:hAnsi="Arial" w:cs="Arial"/>
                <w:b/>
                <w:sz w:val="20"/>
                <w:szCs w:val="20"/>
              </w:rPr>
            </w:pPr>
            <w:r w:rsidRPr="00F15FA1">
              <w:rPr>
                <w:rFonts w:ascii="Arial" w:hAnsi="Arial" w:cs="Arial"/>
                <w:b/>
                <w:sz w:val="20"/>
                <w:szCs w:val="20"/>
              </w:rPr>
              <w:t>ENQUADRAMENTO LEGAL</w:t>
            </w:r>
          </w:p>
        </w:tc>
      </w:tr>
      <w:tr w:rsidR="00E77CB1"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snapToGrid w:val="0"/>
              <w:ind w:left="720"/>
              <w:jc w:val="both"/>
              <w:rPr>
                <w:rFonts w:ascii="Arial" w:hAnsi="Arial" w:cs="Arial"/>
                <w:b/>
                <w:sz w:val="20"/>
                <w:szCs w:val="20"/>
              </w:rPr>
            </w:pPr>
            <w:r w:rsidRPr="00F15FA1">
              <w:rPr>
                <w:rFonts w:ascii="Arial" w:hAnsi="Arial" w:cs="Arial"/>
                <w:b/>
                <w:sz w:val="20"/>
                <w:szCs w:val="20"/>
              </w:rPr>
              <w:t>Mantém disponível documentação e registros referentes à:</w:t>
            </w:r>
          </w:p>
        </w:tc>
        <w:tc>
          <w:tcPr>
            <w:tcW w:w="579" w:type="dxa"/>
            <w:tcBorders>
              <w:top w:val="single" w:sz="4" w:space="0" w:color="auto"/>
              <w:left w:val="single" w:sz="4" w:space="0" w:color="auto"/>
              <w:bottom w:val="single" w:sz="4" w:space="0" w:color="auto"/>
              <w:right w:val="single" w:sz="4" w:space="0" w:color="auto"/>
            </w:tcBorders>
            <w:vAlign w:val="center"/>
          </w:tcPr>
          <w:p w:rsidR="00E77CB1" w:rsidRPr="00F15FA1" w:rsidRDefault="00E77CB1" w:rsidP="00E77CB1">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E77CB1" w:rsidRPr="00F15FA1" w:rsidRDefault="00E77CB1" w:rsidP="00E77CB1">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E77CB1" w:rsidRPr="00F15FA1" w:rsidRDefault="00E77CB1" w:rsidP="00E77CB1">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E77CB1" w:rsidRPr="00F15FA1" w:rsidRDefault="00E77CB1" w:rsidP="00E77CB1">
            <w:pPr>
              <w:jc w:val="center"/>
              <w:rPr>
                <w:rFonts w:ascii="Arial" w:hAnsi="Arial" w:cs="Arial"/>
                <w:b/>
                <w:sz w:val="20"/>
                <w:szCs w:val="20"/>
              </w:rPr>
            </w:pPr>
          </w:p>
        </w:tc>
      </w:tr>
      <w:tr w:rsidR="00AA79BE" w:rsidRPr="008F7E93" w:rsidTr="005276FC">
        <w:trPr>
          <w:trHeight w:val="511"/>
          <w:jc w:val="center"/>
        </w:trPr>
        <w:tc>
          <w:tcPr>
            <w:tcW w:w="5776" w:type="dxa"/>
            <w:tcBorders>
              <w:top w:val="single" w:sz="4" w:space="0" w:color="auto"/>
              <w:left w:val="single" w:sz="4" w:space="0" w:color="auto"/>
              <w:bottom w:val="single" w:sz="4" w:space="0" w:color="auto"/>
              <w:right w:val="single" w:sz="4" w:space="0" w:color="auto"/>
            </w:tcBorders>
          </w:tcPr>
          <w:p w:rsidR="00AA79BE" w:rsidRPr="00F15FA1" w:rsidRDefault="00AA79BE" w:rsidP="00E77CB1">
            <w:pPr>
              <w:numPr>
                <w:ilvl w:val="0"/>
                <w:numId w:val="15"/>
              </w:numPr>
              <w:snapToGrid w:val="0"/>
              <w:rPr>
                <w:rFonts w:ascii="Arial" w:hAnsi="Arial" w:cs="Arial"/>
                <w:sz w:val="20"/>
                <w:szCs w:val="20"/>
              </w:rPr>
            </w:pPr>
            <w:r>
              <w:rPr>
                <w:rFonts w:ascii="Arial" w:hAnsi="Arial" w:cs="Arial"/>
                <w:bCs/>
                <w:sz w:val="20"/>
                <w:szCs w:val="20"/>
              </w:rPr>
              <w:t>PBA – Projeto Básico de Arquitetura</w:t>
            </w:r>
            <w:r w:rsidR="00E02C38">
              <w:rPr>
                <w:rFonts w:ascii="Arial" w:hAnsi="Arial" w:cs="Arial"/>
                <w:bCs/>
                <w:sz w:val="20"/>
                <w:szCs w:val="20"/>
              </w:rPr>
              <w:t>,</w:t>
            </w:r>
            <w:r>
              <w:rPr>
                <w:rFonts w:ascii="Arial" w:hAnsi="Arial" w:cs="Arial"/>
                <w:bCs/>
                <w:sz w:val="20"/>
                <w:szCs w:val="20"/>
              </w:rPr>
              <w:t xml:space="preserve"> aprovado junto ao órgão competente da Vigilância Sanitária?</w:t>
            </w:r>
          </w:p>
        </w:tc>
        <w:tc>
          <w:tcPr>
            <w:tcW w:w="579" w:type="dxa"/>
            <w:tcBorders>
              <w:top w:val="single" w:sz="4" w:space="0" w:color="auto"/>
              <w:left w:val="single" w:sz="4" w:space="0" w:color="auto"/>
              <w:bottom w:val="single" w:sz="4" w:space="0" w:color="auto"/>
              <w:right w:val="single" w:sz="4" w:space="0" w:color="auto"/>
            </w:tcBorders>
            <w:vAlign w:val="center"/>
          </w:tcPr>
          <w:p w:rsidR="00AA79BE" w:rsidRPr="00F15FA1" w:rsidRDefault="00AA79BE" w:rsidP="00E77CB1">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AA79BE" w:rsidRPr="00F15FA1" w:rsidRDefault="00AA79BE" w:rsidP="00E77CB1">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AA79BE" w:rsidRPr="00F15FA1" w:rsidRDefault="00AA79BE" w:rsidP="00E77CB1">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AA79BE" w:rsidRPr="00F15FA1" w:rsidRDefault="00AA79BE" w:rsidP="00E77CB1">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AA79BE" w:rsidRPr="00F15FA1" w:rsidRDefault="00B27A0F" w:rsidP="00E02C38">
            <w:pPr>
              <w:jc w:val="both"/>
              <w:rPr>
                <w:rFonts w:ascii="Arial" w:hAnsi="Arial" w:cs="Arial"/>
                <w:sz w:val="20"/>
                <w:szCs w:val="20"/>
              </w:rPr>
            </w:pPr>
            <w:r>
              <w:rPr>
                <w:rFonts w:ascii="Arial" w:hAnsi="Arial" w:cs="Arial"/>
                <w:sz w:val="20"/>
                <w:szCs w:val="20"/>
              </w:rPr>
              <w:t xml:space="preserve">RDC ANVISA 50/2022, c/c </w:t>
            </w:r>
            <w:bookmarkStart w:id="0" w:name="_GoBack"/>
            <w:bookmarkEnd w:id="0"/>
            <w:r w:rsidR="00E02C38" w:rsidRPr="00CB7E2B">
              <w:rPr>
                <w:rFonts w:ascii="Arial" w:hAnsi="Arial" w:cs="Arial"/>
                <w:sz w:val="20"/>
                <w:szCs w:val="20"/>
              </w:rPr>
              <w:t>PORTARIA SES Nº 993 de 11/12/2019</w:t>
            </w:r>
          </w:p>
        </w:tc>
      </w:tr>
      <w:tr w:rsidR="00E77CB1" w:rsidRPr="008F7E93" w:rsidTr="005276FC">
        <w:trPr>
          <w:trHeight w:val="511"/>
          <w:jc w:val="center"/>
        </w:trPr>
        <w:tc>
          <w:tcPr>
            <w:tcW w:w="5776" w:type="dxa"/>
            <w:tcBorders>
              <w:top w:val="single" w:sz="4" w:space="0" w:color="auto"/>
              <w:left w:val="single" w:sz="4" w:space="0" w:color="auto"/>
              <w:bottom w:val="single" w:sz="4" w:space="0" w:color="auto"/>
              <w:right w:val="single" w:sz="4" w:space="0" w:color="auto"/>
            </w:tcBorders>
          </w:tcPr>
          <w:p w:rsidR="00E77CB1" w:rsidRPr="00F15FA1" w:rsidRDefault="00E02C38" w:rsidP="00853DD7">
            <w:pPr>
              <w:numPr>
                <w:ilvl w:val="0"/>
                <w:numId w:val="15"/>
              </w:numPr>
              <w:snapToGrid w:val="0"/>
              <w:rPr>
                <w:rFonts w:ascii="Arial" w:hAnsi="Arial" w:cs="Arial"/>
                <w:sz w:val="20"/>
                <w:szCs w:val="20"/>
              </w:rPr>
            </w:pPr>
            <w:r>
              <w:rPr>
                <w:rFonts w:ascii="Arial" w:hAnsi="Arial" w:cs="Arial"/>
                <w:sz w:val="20"/>
                <w:szCs w:val="20"/>
              </w:rPr>
              <w:t>Laudo de verificação de conformidade, emitido pelo órgão responsável pela aprovação do PBA?</w:t>
            </w:r>
          </w:p>
        </w:tc>
        <w:tc>
          <w:tcPr>
            <w:tcW w:w="579" w:type="dxa"/>
            <w:tcBorders>
              <w:top w:val="single" w:sz="4" w:space="0" w:color="auto"/>
              <w:left w:val="single" w:sz="4" w:space="0" w:color="auto"/>
              <w:bottom w:val="single" w:sz="4" w:space="0" w:color="auto"/>
              <w:right w:val="single" w:sz="4" w:space="0" w:color="auto"/>
            </w:tcBorders>
            <w:vAlign w:val="center"/>
          </w:tcPr>
          <w:p w:rsidR="00E77CB1" w:rsidRPr="00F15FA1" w:rsidRDefault="00E77CB1" w:rsidP="00E77CB1">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E77CB1" w:rsidRPr="00F15FA1" w:rsidRDefault="00E77CB1" w:rsidP="00E77CB1">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E77CB1" w:rsidRPr="00F15FA1" w:rsidRDefault="00E77CB1" w:rsidP="00E77CB1">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E77CB1" w:rsidRPr="00F15FA1" w:rsidRDefault="00CB7E2B" w:rsidP="00E77CB1">
            <w:pPr>
              <w:jc w:val="both"/>
              <w:rPr>
                <w:rFonts w:ascii="Arial" w:hAnsi="Arial" w:cs="Arial"/>
                <w:sz w:val="20"/>
                <w:szCs w:val="20"/>
              </w:rPr>
            </w:pPr>
            <w:r w:rsidRPr="00CB7E2B">
              <w:rPr>
                <w:rFonts w:ascii="Arial" w:hAnsi="Arial" w:cs="Arial"/>
                <w:sz w:val="20"/>
                <w:szCs w:val="20"/>
              </w:rPr>
              <w:t>PORTARIA SES Nº 993 de 11/12/2019</w:t>
            </w:r>
          </w:p>
        </w:tc>
      </w:tr>
      <w:tr w:rsidR="00ED5B5A" w:rsidRPr="00A55351"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ED5B5A" w:rsidRPr="004B64F8" w:rsidRDefault="00ED5B5A" w:rsidP="00ED5B5A">
            <w:pPr>
              <w:numPr>
                <w:ilvl w:val="0"/>
                <w:numId w:val="15"/>
              </w:numPr>
              <w:snapToGrid w:val="0"/>
              <w:rPr>
                <w:rFonts w:ascii="Arial" w:hAnsi="Arial" w:cs="Arial"/>
                <w:sz w:val="20"/>
                <w:szCs w:val="20"/>
              </w:rPr>
            </w:pPr>
            <w:r>
              <w:rPr>
                <w:rFonts w:ascii="Arial" w:hAnsi="Arial" w:cs="Arial"/>
                <w:sz w:val="20"/>
                <w:szCs w:val="20"/>
              </w:rPr>
              <w:t xml:space="preserve">Testes de aceitação e de controle de qualidade do sistema de imagens por ressonância magnética nuclear? </w:t>
            </w:r>
          </w:p>
        </w:tc>
        <w:tc>
          <w:tcPr>
            <w:tcW w:w="579" w:type="dxa"/>
            <w:tcBorders>
              <w:top w:val="single" w:sz="4" w:space="0" w:color="auto"/>
              <w:left w:val="single" w:sz="4" w:space="0" w:color="auto"/>
              <w:bottom w:val="single" w:sz="4" w:space="0" w:color="auto"/>
              <w:right w:val="single" w:sz="4" w:space="0" w:color="auto"/>
            </w:tcBorders>
            <w:vAlign w:val="center"/>
          </w:tcPr>
          <w:p w:rsidR="00ED5B5A" w:rsidRPr="004B64F8" w:rsidRDefault="00ED5B5A" w:rsidP="00E77CB1">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ED5B5A" w:rsidRPr="004B64F8" w:rsidRDefault="00ED5B5A" w:rsidP="00E77CB1">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ED5B5A" w:rsidRPr="004B64F8" w:rsidRDefault="00ED5B5A" w:rsidP="00E77CB1">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ED5B5A" w:rsidRPr="004B64F8" w:rsidRDefault="00ED5B5A" w:rsidP="00E77CB1">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ED5B5A" w:rsidRPr="004B64F8" w:rsidRDefault="00ED5B5A" w:rsidP="00ED5B5A">
            <w:pPr>
              <w:jc w:val="both"/>
              <w:rPr>
                <w:rFonts w:ascii="Arial" w:hAnsi="Arial" w:cs="Arial"/>
                <w:sz w:val="20"/>
                <w:szCs w:val="20"/>
              </w:rPr>
            </w:pPr>
            <w:r>
              <w:rPr>
                <w:rFonts w:ascii="Arial" w:hAnsi="Arial" w:cs="Arial"/>
                <w:sz w:val="20"/>
                <w:szCs w:val="20"/>
              </w:rPr>
              <w:t xml:space="preserve">Art. 1º da </w:t>
            </w:r>
            <w:r w:rsidRPr="00B0024E">
              <w:rPr>
                <w:rFonts w:ascii="Arial" w:hAnsi="Arial" w:cs="Arial"/>
                <w:sz w:val="20"/>
                <w:szCs w:val="20"/>
              </w:rPr>
              <w:t xml:space="preserve">INSTRUÇÃO NORMATIVA N° </w:t>
            </w:r>
            <w:r>
              <w:rPr>
                <w:rFonts w:ascii="Arial" w:hAnsi="Arial" w:cs="Arial"/>
                <w:sz w:val="20"/>
                <w:szCs w:val="20"/>
              </w:rPr>
              <w:t>97</w:t>
            </w:r>
            <w:r w:rsidRPr="00B0024E">
              <w:rPr>
                <w:rFonts w:ascii="Arial" w:hAnsi="Arial" w:cs="Arial"/>
                <w:sz w:val="20"/>
                <w:szCs w:val="20"/>
              </w:rPr>
              <w:t xml:space="preserve">, DE </w:t>
            </w:r>
            <w:r>
              <w:rPr>
                <w:rFonts w:ascii="Arial" w:hAnsi="Arial" w:cs="Arial"/>
                <w:sz w:val="20"/>
                <w:szCs w:val="20"/>
              </w:rPr>
              <w:t>27</w:t>
            </w:r>
            <w:r w:rsidRPr="00B0024E">
              <w:rPr>
                <w:rFonts w:ascii="Arial" w:hAnsi="Arial" w:cs="Arial"/>
                <w:sz w:val="20"/>
                <w:szCs w:val="20"/>
              </w:rPr>
              <w:t xml:space="preserve"> DE </w:t>
            </w:r>
            <w:r>
              <w:rPr>
                <w:rFonts w:ascii="Arial" w:hAnsi="Arial" w:cs="Arial"/>
                <w:sz w:val="20"/>
                <w:szCs w:val="20"/>
              </w:rPr>
              <w:t>MAIO</w:t>
            </w:r>
            <w:r w:rsidRPr="00B0024E">
              <w:rPr>
                <w:rFonts w:ascii="Arial" w:hAnsi="Arial" w:cs="Arial"/>
                <w:sz w:val="20"/>
                <w:szCs w:val="20"/>
              </w:rPr>
              <w:t xml:space="preserve"> DE 20</w:t>
            </w:r>
            <w:r>
              <w:rPr>
                <w:rFonts w:ascii="Arial" w:hAnsi="Arial" w:cs="Arial"/>
                <w:sz w:val="20"/>
                <w:szCs w:val="20"/>
              </w:rPr>
              <w:t>21</w:t>
            </w:r>
          </w:p>
        </w:tc>
      </w:tr>
      <w:tr w:rsidR="00E77CB1" w:rsidRPr="004B64F8" w:rsidTr="005276FC">
        <w:trPr>
          <w:jc w:val="center"/>
        </w:trPr>
        <w:tc>
          <w:tcPr>
            <w:tcW w:w="5776"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numPr>
                <w:ilvl w:val="0"/>
                <w:numId w:val="15"/>
              </w:numPr>
              <w:snapToGrid w:val="0"/>
              <w:rPr>
                <w:rFonts w:ascii="Arial" w:hAnsi="Arial" w:cs="Arial"/>
                <w:sz w:val="20"/>
                <w:szCs w:val="20"/>
              </w:rPr>
            </w:pPr>
            <w:r w:rsidRPr="00F15FA1">
              <w:rPr>
                <w:rFonts w:ascii="Arial" w:hAnsi="Arial" w:cs="Arial"/>
                <w:sz w:val="20"/>
                <w:szCs w:val="20"/>
              </w:rPr>
              <w:t>Comprovante da manutenção corretiva e preventiva dos equipamentos e instrumentos?</w:t>
            </w:r>
          </w:p>
        </w:tc>
        <w:tc>
          <w:tcPr>
            <w:tcW w:w="579" w:type="dxa"/>
            <w:tcBorders>
              <w:top w:val="single" w:sz="4" w:space="0" w:color="auto"/>
              <w:left w:val="single" w:sz="4" w:space="0" w:color="auto"/>
              <w:bottom w:val="single" w:sz="4" w:space="0" w:color="auto"/>
              <w:right w:val="single" w:sz="4" w:space="0" w:color="auto"/>
            </w:tcBorders>
            <w:vAlign w:val="center"/>
          </w:tcPr>
          <w:p w:rsidR="00E77CB1" w:rsidRPr="00F15FA1" w:rsidRDefault="00E77CB1" w:rsidP="00E77CB1">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E77CB1" w:rsidRPr="00F15FA1" w:rsidRDefault="00E77CB1" w:rsidP="00E77CB1">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E77CB1" w:rsidRPr="00F15FA1" w:rsidRDefault="00E77CB1" w:rsidP="00E77CB1">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E77CB1" w:rsidRPr="00F15FA1" w:rsidRDefault="00E77CB1" w:rsidP="00E77CB1">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E77CB1" w:rsidRPr="00AA79BE" w:rsidRDefault="00CB7E2B" w:rsidP="00E77CB1">
            <w:pPr>
              <w:jc w:val="both"/>
              <w:rPr>
                <w:rFonts w:ascii="Arial" w:hAnsi="Arial" w:cs="Arial"/>
                <w:sz w:val="20"/>
                <w:szCs w:val="20"/>
                <w:lang w:val="en-US"/>
              </w:rPr>
            </w:pPr>
            <w:r>
              <w:rPr>
                <w:rFonts w:ascii="Arial" w:hAnsi="Arial" w:cs="Arial"/>
                <w:sz w:val="20"/>
                <w:szCs w:val="20"/>
                <w:lang w:val="en-US"/>
              </w:rPr>
              <w:t>Art. 28 da RDC ANVISA 611/2022</w:t>
            </w:r>
            <w:r w:rsidR="00E77CB1" w:rsidRPr="00AA79BE">
              <w:rPr>
                <w:rFonts w:ascii="Arial" w:hAnsi="Arial" w:cs="Arial"/>
                <w:sz w:val="20"/>
                <w:szCs w:val="20"/>
                <w:lang w:val="en-US"/>
              </w:rPr>
              <w:t>, c/c Art. 23 RDC 63/11 ANVISA</w:t>
            </w:r>
          </w:p>
        </w:tc>
      </w:tr>
    </w:tbl>
    <w:p w:rsidR="00AF3B0B" w:rsidRPr="00AA79BE" w:rsidRDefault="00AF3B0B">
      <w:pPr>
        <w:rPr>
          <w:rFonts w:ascii="Arial" w:hAnsi="Arial" w:cs="Arial"/>
          <w:b/>
          <w:sz w:val="20"/>
          <w:szCs w:val="20"/>
          <w:lang w:val="en-US"/>
        </w:rPr>
      </w:pPr>
    </w:p>
    <w:p w:rsidR="00AF3B0B" w:rsidRPr="00245A38" w:rsidRDefault="00AF3B0B">
      <w:pPr>
        <w:rPr>
          <w:rFonts w:ascii="Arial" w:hAnsi="Arial" w:cs="Arial"/>
          <w:b/>
          <w:sz w:val="20"/>
          <w:szCs w:val="20"/>
        </w:rPr>
      </w:pPr>
      <w:r w:rsidRPr="00245A38">
        <w:rPr>
          <w:rFonts w:ascii="Arial" w:hAnsi="Arial" w:cs="Arial"/>
          <w:b/>
          <w:sz w:val="20"/>
          <w:szCs w:val="20"/>
        </w:rPr>
        <w:t>OBS:</w:t>
      </w:r>
    </w:p>
    <w:p w:rsidR="00AF3B0B" w:rsidRPr="00245A38" w:rsidRDefault="00AF3B0B"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AF3B0B" w:rsidRPr="00245A38" w:rsidRDefault="00AF3B0B"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AF3B0B" w:rsidRPr="00245A38" w:rsidRDefault="00AF3B0B">
      <w:pPr>
        <w:rPr>
          <w:rFonts w:ascii="Arial" w:hAnsi="Arial" w:cs="Arial"/>
          <w:sz w:val="20"/>
          <w:szCs w:val="20"/>
        </w:rPr>
      </w:pPr>
    </w:p>
    <w:p w:rsidR="00AF3B0B" w:rsidRDefault="00AF3B0B" w:rsidP="009011F4">
      <w:pPr>
        <w:jc w:val="center"/>
        <w:rPr>
          <w:rFonts w:ascii="Arial" w:hAnsi="Arial" w:cs="Arial"/>
          <w:b/>
          <w:sz w:val="20"/>
          <w:szCs w:val="20"/>
        </w:rPr>
      </w:pPr>
    </w:p>
    <w:p w:rsidR="003D431F" w:rsidRDefault="003D431F" w:rsidP="009011F4">
      <w:pPr>
        <w:jc w:val="center"/>
        <w:rPr>
          <w:rFonts w:ascii="Arial" w:hAnsi="Arial" w:cs="Arial"/>
          <w:b/>
          <w:sz w:val="20"/>
          <w:szCs w:val="20"/>
        </w:rPr>
      </w:pPr>
    </w:p>
    <w:p w:rsidR="003D431F" w:rsidRDefault="003D431F" w:rsidP="00535231">
      <w:pPr>
        <w:rPr>
          <w:rFonts w:ascii="Arial" w:hAnsi="Arial" w:cs="Arial"/>
          <w:b/>
          <w:sz w:val="20"/>
          <w:szCs w:val="20"/>
        </w:rPr>
      </w:pPr>
    </w:p>
    <w:p w:rsidR="00535231" w:rsidRDefault="00535231" w:rsidP="00535231">
      <w:pPr>
        <w:rPr>
          <w:rFonts w:ascii="Arial" w:hAnsi="Arial" w:cs="Arial"/>
          <w:b/>
          <w:sz w:val="20"/>
          <w:szCs w:val="20"/>
        </w:rPr>
      </w:pPr>
    </w:p>
    <w:p w:rsidR="003D431F" w:rsidRDefault="003D431F" w:rsidP="009011F4">
      <w:pPr>
        <w:jc w:val="center"/>
        <w:rPr>
          <w:rFonts w:ascii="Arial" w:hAnsi="Arial" w:cs="Arial"/>
          <w:b/>
          <w:sz w:val="20"/>
          <w:szCs w:val="20"/>
        </w:rPr>
      </w:pPr>
    </w:p>
    <w:p w:rsidR="00AF3B0B" w:rsidRDefault="00AF3B0B"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AF3B0B" w:rsidRDefault="00AF3B0B" w:rsidP="009011F4">
      <w:pPr>
        <w:jc w:val="center"/>
        <w:rPr>
          <w:rFonts w:ascii="Arial" w:hAnsi="Arial" w:cs="Arial"/>
          <w:b/>
          <w:sz w:val="20"/>
          <w:szCs w:val="20"/>
        </w:rPr>
      </w:pPr>
    </w:p>
    <w:p w:rsidR="006E005A" w:rsidRDefault="006E005A" w:rsidP="009011F4">
      <w:pPr>
        <w:jc w:val="center"/>
        <w:rPr>
          <w:rFonts w:ascii="Arial" w:hAnsi="Arial" w:cs="Arial"/>
          <w:b/>
          <w:sz w:val="20"/>
          <w:szCs w:val="20"/>
        </w:rPr>
      </w:pPr>
    </w:p>
    <w:p w:rsidR="006E005A" w:rsidRDefault="006E005A" w:rsidP="009011F4">
      <w:pPr>
        <w:jc w:val="center"/>
        <w:rPr>
          <w:rFonts w:ascii="Arial" w:hAnsi="Arial" w:cs="Arial"/>
          <w:b/>
          <w:sz w:val="20"/>
          <w:szCs w:val="20"/>
        </w:rPr>
      </w:pPr>
    </w:p>
    <w:p w:rsidR="00AF3B0B" w:rsidRPr="00637B5E" w:rsidRDefault="00AF3B0B"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tbl>
      <w:tblPr>
        <w:tblW w:w="0" w:type="auto"/>
        <w:tblLayout w:type="fixed"/>
        <w:tblLook w:val="0000" w:firstRow="0" w:lastRow="0" w:firstColumn="0" w:lastColumn="0" w:noHBand="0" w:noVBand="0"/>
      </w:tblPr>
      <w:tblGrid>
        <w:gridCol w:w="5560"/>
        <w:gridCol w:w="5559"/>
      </w:tblGrid>
      <w:tr w:rsidR="00AF3B0B" w:rsidRPr="00637B5E" w:rsidTr="00DA414B">
        <w:tc>
          <w:tcPr>
            <w:tcW w:w="5560" w:type="dxa"/>
            <w:tcBorders>
              <w:bottom w:val="single" w:sz="4" w:space="0" w:color="000000"/>
            </w:tcBorders>
            <w:vAlign w:val="bottom"/>
          </w:tcPr>
          <w:p w:rsidR="00AF3B0B" w:rsidRPr="00637B5E" w:rsidRDefault="00AF3B0B"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AF3B0B" w:rsidRPr="00637B5E" w:rsidRDefault="00AF3B0B" w:rsidP="00637B5E">
            <w:pPr>
              <w:jc w:val="both"/>
              <w:rPr>
                <w:rFonts w:ascii="Arial" w:hAnsi="Arial" w:cs="Arial"/>
                <w:sz w:val="20"/>
                <w:szCs w:val="20"/>
              </w:rPr>
            </w:pPr>
          </w:p>
          <w:p w:rsidR="00AF3B0B" w:rsidRPr="00637B5E" w:rsidRDefault="00AF3B0B" w:rsidP="00637B5E">
            <w:pPr>
              <w:jc w:val="both"/>
              <w:rPr>
                <w:rFonts w:ascii="Arial" w:hAnsi="Arial" w:cs="Arial"/>
                <w:sz w:val="20"/>
                <w:szCs w:val="20"/>
              </w:rPr>
            </w:pPr>
          </w:p>
          <w:p w:rsidR="00AF3B0B" w:rsidRPr="00637B5E" w:rsidRDefault="00AF3B0B" w:rsidP="00637B5E">
            <w:pPr>
              <w:jc w:val="both"/>
              <w:rPr>
                <w:rFonts w:ascii="Arial" w:hAnsi="Arial" w:cs="Arial"/>
                <w:sz w:val="20"/>
                <w:szCs w:val="20"/>
              </w:rPr>
            </w:pPr>
          </w:p>
        </w:tc>
      </w:tr>
      <w:tr w:rsidR="00AF3B0B" w:rsidRPr="00637B5E" w:rsidTr="00DA414B">
        <w:tc>
          <w:tcPr>
            <w:tcW w:w="5560" w:type="dxa"/>
            <w:tcBorders>
              <w:top w:val="single" w:sz="4" w:space="0" w:color="000000"/>
              <w:bottom w:val="single" w:sz="4" w:space="0" w:color="000000"/>
            </w:tcBorders>
            <w:vAlign w:val="bottom"/>
          </w:tcPr>
          <w:p w:rsidR="00AF3B0B" w:rsidRPr="00637B5E" w:rsidRDefault="00AF3B0B" w:rsidP="00637B5E">
            <w:pPr>
              <w:jc w:val="both"/>
              <w:rPr>
                <w:rFonts w:ascii="Arial" w:hAnsi="Arial" w:cs="Arial"/>
                <w:b/>
                <w:sz w:val="20"/>
                <w:szCs w:val="20"/>
              </w:rPr>
            </w:pPr>
          </w:p>
          <w:p w:rsidR="00AF3B0B" w:rsidRPr="00637B5E" w:rsidRDefault="00AF3B0B" w:rsidP="00637B5E">
            <w:pPr>
              <w:jc w:val="both"/>
              <w:rPr>
                <w:rFonts w:ascii="Arial" w:hAnsi="Arial" w:cs="Arial"/>
                <w:b/>
                <w:sz w:val="20"/>
                <w:szCs w:val="20"/>
              </w:rPr>
            </w:pPr>
          </w:p>
          <w:p w:rsidR="00AF3B0B" w:rsidRPr="00637B5E" w:rsidRDefault="00AF3B0B"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AF3B0B" w:rsidRPr="00637B5E" w:rsidRDefault="00AF3B0B" w:rsidP="00637B5E">
            <w:pPr>
              <w:jc w:val="both"/>
              <w:rPr>
                <w:rFonts w:ascii="Arial" w:hAnsi="Arial" w:cs="Arial"/>
                <w:sz w:val="20"/>
                <w:szCs w:val="20"/>
              </w:rPr>
            </w:pPr>
          </w:p>
        </w:tc>
      </w:tr>
      <w:tr w:rsidR="00AF3B0B" w:rsidRPr="00637B5E" w:rsidTr="00DA414B">
        <w:tc>
          <w:tcPr>
            <w:tcW w:w="5560" w:type="dxa"/>
            <w:tcBorders>
              <w:top w:val="single" w:sz="4" w:space="0" w:color="000000"/>
              <w:bottom w:val="single" w:sz="4" w:space="0" w:color="000000"/>
            </w:tcBorders>
            <w:vAlign w:val="bottom"/>
          </w:tcPr>
          <w:p w:rsidR="00AF3B0B" w:rsidRPr="00637B5E" w:rsidRDefault="00AF3B0B"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AF3B0B" w:rsidRPr="00637B5E" w:rsidRDefault="00AF3B0B" w:rsidP="00637B5E">
            <w:pPr>
              <w:jc w:val="both"/>
              <w:rPr>
                <w:rFonts w:ascii="Arial" w:hAnsi="Arial" w:cs="Arial"/>
                <w:sz w:val="20"/>
                <w:szCs w:val="20"/>
              </w:rPr>
            </w:pPr>
          </w:p>
          <w:p w:rsidR="00AF3B0B" w:rsidRPr="00637B5E" w:rsidRDefault="00AF3B0B" w:rsidP="00637B5E">
            <w:pPr>
              <w:jc w:val="both"/>
              <w:rPr>
                <w:rFonts w:ascii="Arial" w:hAnsi="Arial" w:cs="Arial"/>
                <w:sz w:val="20"/>
                <w:szCs w:val="20"/>
              </w:rPr>
            </w:pPr>
          </w:p>
          <w:p w:rsidR="00AF3B0B" w:rsidRPr="00637B5E" w:rsidRDefault="00AF3B0B" w:rsidP="00637B5E">
            <w:pPr>
              <w:jc w:val="both"/>
              <w:rPr>
                <w:rFonts w:ascii="Arial" w:hAnsi="Arial" w:cs="Arial"/>
                <w:sz w:val="20"/>
                <w:szCs w:val="20"/>
              </w:rPr>
            </w:pPr>
          </w:p>
        </w:tc>
      </w:tr>
      <w:tr w:rsidR="00AF3B0B" w:rsidRPr="00637B5E" w:rsidTr="00DA414B">
        <w:trPr>
          <w:trHeight w:val="730"/>
        </w:trPr>
        <w:tc>
          <w:tcPr>
            <w:tcW w:w="5560" w:type="dxa"/>
            <w:tcBorders>
              <w:bottom w:val="single" w:sz="4" w:space="0" w:color="000000"/>
            </w:tcBorders>
            <w:vAlign w:val="bottom"/>
          </w:tcPr>
          <w:p w:rsidR="00AF3B0B" w:rsidRPr="00637B5E" w:rsidRDefault="00AF3B0B"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AF3B0B" w:rsidRPr="00637B5E" w:rsidRDefault="00AF3B0B" w:rsidP="00637B5E">
            <w:pPr>
              <w:jc w:val="both"/>
              <w:rPr>
                <w:rFonts w:ascii="Arial" w:hAnsi="Arial" w:cs="Arial"/>
                <w:sz w:val="20"/>
                <w:szCs w:val="20"/>
              </w:rPr>
            </w:pPr>
          </w:p>
        </w:tc>
      </w:tr>
    </w:tbl>
    <w:p w:rsidR="00D768F8" w:rsidRDefault="00D768F8">
      <w:pPr>
        <w:rPr>
          <w:rFonts w:ascii="Arial" w:hAnsi="Arial" w:cs="Arial"/>
          <w:sz w:val="20"/>
          <w:szCs w:val="20"/>
          <w:u w:val="single"/>
        </w:rPr>
      </w:pPr>
    </w:p>
    <w:p w:rsidR="00AF3B0B" w:rsidRDefault="00AF3B0B">
      <w:pPr>
        <w:rPr>
          <w:rFonts w:ascii="Arial" w:hAnsi="Arial" w:cs="Arial"/>
          <w:sz w:val="20"/>
          <w:szCs w:val="20"/>
          <w:u w:val="single"/>
        </w:rPr>
      </w:pPr>
    </w:p>
    <w:p w:rsidR="00AF3B0B" w:rsidRDefault="00AF3B0B"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AF3B0B" w:rsidRDefault="00AF3B0B" w:rsidP="003D43B8">
      <w:pPr>
        <w:jc w:val="center"/>
        <w:rPr>
          <w:rFonts w:ascii="Arial" w:hAnsi="Arial" w:cs="Arial"/>
          <w:sz w:val="20"/>
          <w:szCs w:val="20"/>
          <w:u w:val="single"/>
        </w:rPr>
      </w:pPr>
    </w:p>
    <w:p w:rsidR="00AF3B0B" w:rsidRPr="00FD0E0D" w:rsidRDefault="00AF3B0B" w:rsidP="003D43B8">
      <w:pPr>
        <w:jc w:val="center"/>
        <w:rPr>
          <w:rFonts w:ascii="Arial" w:hAnsi="Arial" w:cs="Arial"/>
          <w:b/>
          <w:sz w:val="20"/>
          <w:szCs w:val="20"/>
        </w:rPr>
      </w:pPr>
      <w:r w:rsidRPr="00FD0E0D">
        <w:rPr>
          <w:rFonts w:ascii="Arial" w:hAnsi="Arial" w:cs="Arial"/>
          <w:b/>
          <w:sz w:val="20"/>
          <w:szCs w:val="20"/>
        </w:rPr>
        <w:t>Observações:</w:t>
      </w:r>
    </w:p>
    <w:p w:rsidR="00AF3B0B" w:rsidRDefault="00AF3B0B"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7"/>
      </w:tblGrid>
      <w:tr w:rsidR="00AF3B0B" w:rsidTr="00535231">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r w:rsidR="00AF3B0B" w:rsidTr="00535231">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r w:rsidR="00AF3B0B" w:rsidTr="00535231">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r w:rsidR="00AF3B0B" w:rsidTr="00535231">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r w:rsidR="00AF3B0B" w:rsidTr="00535231">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r w:rsidR="00AF3B0B" w:rsidTr="00535231">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r w:rsidR="00AF3B0B" w:rsidTr="00535231">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r w:rsidR="00AF3B0B" w:rsidTr="00535231">
        <w:tc>
          <w:tcPr>
            <w:tcW w:w="11127" w:type="dxa"/>
          </w:tcPr>
          <w:p w:rsidR="00AF3B0B" w:rsidRPr="00042B0A" w:rsidRDefault="00AF3B0B" w:rsidP="00FD0E0D">
            <w:pPr>
              <w:rPr>
                <w:rFonts w:ascii="Arial" w:hAnsi="Arial" w:cs="Arial"/>
                <w:sz w:val="20"/>
                <w:szCs w:val="20"/>
                <w:u w:val="single"/>
              </w:rPr>
            </w:pPr>
          </w:p>
          <w:p w:rsidR="00AF3B0B" w:rsidRPr="00042B0A" w:rsidRDefault="00AF3B0B" w:rsidP="00FD0E0D">
            <w:pPr>
              <w:rPr>
                <w:rFonts w:ascii="Arial" w:hAnsi="Arial" w:cs="Arial"/>
                <w:sz w:val="20"/>
                <w:szCs w:val="20"/>
                <w:u w:val="single"/>
              </w:rPr>
            </w:pPr>
          </w:p>
        </w:tc>
      </w:tr>
    </w:tbl>
    <w:p w:rsidR="00AF3B0B" w:rsidRPr="00245A38" w:rsidRDefault="00AF3B0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AF3B0B" w:rsidRPr="008346AF" w:rsidTr="008F1CE5">
        <w:tc>
          <w:tcPr>
            <w:tcW w:w="0" w:type="auto"/>
          </w:tcPr>
          <w:p w:rsidR="00AF3B0B" w:rsidRPr="00637B5E" w:rsidRDefault="00AF3B0B" w:rsidP="00AB3F9D">
            <w:pPr>
              <w:rPr>
                <w:rFonts w:ascii="Arial" w:hAnsi="Arial" w:cs="Arial"/>
                <w:b/>
                <w:sz w:val="20"/>
                <w:szCs w:val="20"/>
              </w:rPr>
            </w:pPr>
            <w:r w:rsidRPr="00637B5E">
              <w:rPr>
                <w:rFonts w:ascii="Arial" w:hAnsi="Arial" w:cs="Arial"/>
                <w:b/>
                <w:sz w:val="20"/>
                <w:szCs w:val="20"/>
              </w:rPr>
              <w:t>Data vistoria:</w:t>
            </w:r>
          </w:p>
          <w:p w:rsidR="00AF3B0B" w:rsidRPr="00637B5E" w:rsidRDefault="00AF3B0B" w:rsidP="00AB3F9D">
            <w:pPr>
              <w:rPr>
                <w:rFonts w:ascii="Arial" w:hAnsi="Arial" w:cs="Arial"/>
                <w:b/>
                <w:sz w:val="20"/>
                <w:szCs w:val="20"/>
              </w:rPr>
            </w:pPr>
          </w:p>
          <w:p w:rsidR="00AF3B0B" w:rsidRPr="00637B5E" w:rsidRDefault="00AF3B0B" w:rsidP="00AB3F9D">
            <w:pPr>
              <w:rPr>
                <w:rFonts w:ascii="Arial" w:hAnsi="Arial" w:cs="Arial"/>
                <w:b/>
                <w:sz w:val="20"/>
                <w:szCs w:val="20"/>
              </w:rPr>
            </w:pPr>
          </w:p>
          <w:p w:rsidR="00AF3B0B" w:rsidRPr="00637B5E" w:rsidRDefault="00AF3B0B" w:rsidP="00AB3F9D">
            <w:pPr>
              <w:rPr>
                <w:rFonts w:ascii="Arial" w:hAnsi="Arial" w:cs="Arial"/>
                <w:sz w:val="20"/>
                <w:szCs w:val="20"/>
              </w:rPr>
            </w:pPr>
            <w:r w:rsidRPr="00637B5E">
              <w:rPr>
                <w:rFonts w:ascii="Arial" w:hAnsi="Arial" w:cs="Arial"/>
                <w:b/>
                <w:sz w:val="20"/>
                <w:szCs w:val="20"/>
              </w:rPr>
              <w:t>______/______/______</w:t>
            </w:r>
          </w:p>
        </w:tc>
        <w:tc>
          <w:tcPr>
            <w:tcW w:w="0" w:type="auto"/>
          </w:tcPr>
          <w:p w:rsidR="00AF3B0B" w:rsidRPr="00637B5E" w:rsidRDefault="00AF3B0B" w:rsidP="0062565C">
            <w:pPr>
              <w:rPr>
                <w:rFonts w:ascii="Arial" w:hAnsi="Arial" w:cs="Arial"/>
                <w:b/>
                <w:sz w:val="20"/>
                <w:szCs w:val="20"/>
              </w:rPr>
            </w:pPr>
            <w:r w:rsidRPr="00637B5E">
              <w:rPr>
                <w:rFonts w:ascii="Arial" w:hAnsi="Arial" w:cs="Arial"/>
                <w:b/>
                <w:sz w:val="20"/>
                <w:szCs w:val="20"/>
              </w:rPr>
              <w:t>Data vistoria:</w:t>
            </w:r>
          </w:p>
          <w:p w:rsidR="00AF3B0B" w:rsidRPr="00637B5E" w:rsidRDefault="00AF3B0B" w:rsidP="0062565C">
            <w:pPr>
              <w:rPr>
                <w:rFonts w:ascii="Arial" w:hAnsi="Arial" w:cs="Arial"/>
                <w:b/>
                <w:sz w:val="20"/>
                <w:szCs w:val="20"/>
              </w:rPr>
            </w:pPr>
          </w:p>
          <w:p w:rsidR="00AF3B0B" w:rsidRPr="00637B5E" w:rsidRDefault="00AF3B0B" w:rsidP="0062565C">
            <w:pPr>
              <w:rPr>
                <w:rFonts w:ascii="Arial" w:hAnsi="Arial" w:cs="Arial"/>
                <w:b/>
                <w:sz w:val="20"/>
                <w:szCs w:val="20"/>
              </w:rPr>
            </w:pPr>
          </w:p>
          <w:p w:rsidR="00AF3B0B" w:rsidRPr="00637B5E" w:rsidRDefault="00AF3B0B" w:rsidP="0062565C">
            <w:pPr>
              <w:rPr>
                <w:rFonts w:ascii="Arial" w:hAnsi="Arial" w:cs="Arial"/>
                <w:sz w:val="20"/>
                <w:szCs w:val="20"/>
              </w:rPr>
            </w:pPr>
            <w:r w:rsidRPr="00637B5E">
              <w:rPr>
                <w:rFonts w:ascii="Arial" w:hAnsi="Arial" w:cs="Arial"/>
                <w:b/>
                <w:sz w:val="20"/>
                <w:szCs w:val="20"/>
              </w:rPr>
              <w:t>______/______/______</w:t>
            </w:r>
          </w:p>
        </w:tc>
        <w:tc>
          <w:tcPr>
            <w:tcW w:w="0" w:type="auto"/>
          </w:tcPr>
          <w:p w:rsidR="00AF3B0B" w:rsidRPr="00637B5E" w:rsidRDefault="00AF3B0B" w:rsidP="0062565C">
            <w:pPr>
              <w:rPr>
                <w:rFonts w:ascii="Arial" w:hAnsi="Arial" w:cs="Arial"/>
                <w:b/>
                <w:sz w:val="20"/>
                <w:szCs w:val="20"/>
              </w:rPr>
            </w:pPr>
            <w:r w:rsidRPr="00637B5E">
              <w:rPr>
                <w:rFonts w:ascii="Arial" w:hAnsi="Arial" w:cs="Arial"/>
                <w:b/>
                <w:sz w:val="20"/>
                <w:szCs w:val="20"/>
              </w:rPr>
              <w:t>Data vistoria:</w:t>
            </w:r>
          </w:p>
          <w:p w:rsidR="00AF3B0B" w:rsidRPr="00637B5E" w:rsidRDefault="00AF3B0B" w:rsidP="0062565C">
            <w:pPr>
              <w:rPr>
                <w:rFonts w:ascii="Arial" w:hAnsi="Arial" w:cs="Arial"/>
                <w:b/>
                <w:sz w:val="20"/>
                <w:szCs w:val="20"/>
              </w:rPr>
            </w:pPr>
          </w:p>
          <w:p w:rsidR="00AF3B0B" w:rsidRPr="00637B5E" w:rsidRDefault="00AF3B0B" w:rsidP="0062565C">
            <w:pPr>
              <w:rPr>
                <w:rFonts w:ascii="Arial" w:hAnsi="Arial" w:cs="Arial"/>
                <w:b/>
                <w:sz w:val="20"/>
                <w:szCs w:val="20"/>
              </w:rPr>
            </w:pPr>
          </w:p>
          <w:p w:rsidR="00AF3B0B" w:rsidRPr="00637B5E" w:rsidRDefault="00AF3B0B" w:rsidP="0062565C">
            <w:pPr>
              <w:rPr>
                <w:rFonts w:ascii="Arial" w:hAnsi="Arial" w:cs="Arial"/>
                <w:sz w:val="20"/>
                <w:szCs w:val="20"/>
              </w:rPr>
            </w:pPr>
            <w:r w:rsidRPr="00637B5E">
              <w:rPr>
                <w:rFonts w:ascii="Arial" w:hAnsi="Arial" w:cs="Arial"/>
                <w:b/>
                <w:sz w:val="20"/>
                <w:szCs w:val="20"/>
              </w:rPr>
              <w:t>______/______/______</w:t>
            </w:r>
          </w:p>
        </w:tc>
      </w:tr>
      <w:tr w:rsidR="00AF3B0B" w:rsidRPr="008346AF" w:rsidTr="008F1CE5">
        <w:tc>
          <w:tcPr>
            <w:tcW w:w="0" w:type="auto"/>
          </w:tcPr>
          <w:p w:rsidR="00AF3B0B" w:rsidRPr="00637B5E" w:rsidRDefault="00AF3B0B">
            <w:pPr>
              <w:rPr>
                <w:rFonts w:ascii="Arial" w:hAnsi="Arial" w:cs="Arial"/>
                <w:b/>
                <w:sz w:val="20"/>
                <w:szCs w:val="20"/>
              </w:rPr>
            </w:pPr>
            <w:r w:rsidRPr="00637B5E">
              <w:rPr>
                <w:rFonts w:ascii="Arial" w:hAnsi="Arial" w:cs="Arial"/>
                <w:b/>
                <w:sz w:val="20"/>
                <w:szCs w:val="20"/>
              </w:rPr>
              <w:t>Responsável pelo estabelecimento no momento da vistoria:</w:t>
            </w:r>
          </w:p>
          <w:p w:rsidR="00AF3B0B" w:rsidRPr="00637B5E" w:rsidRDefault="00AF3B0B">
            <w:pPr>
              <w:rPr>
                <w:rFonts w:ascii="Arial" w:hAnsi="Arial" w:cs="Arial"/>
                <w:b/>
                <w:sz w:val="20"/>
                <w:szCs w:val="20"/>
              </w:rPr>
            </w:pPr>
          </w:p>
          <w:p w:rsidR="00AF3B0B" w:rsidRPr="00637B5E" w:rsidRDefault="00AF3B0B">
            <w:pPr>
              <w:rPr>
                <w:rFonts w:ascii="Arial" w:hAnsi="Arial" w:cs="Arial"/>
                <w:b/>
                <w:sz w:val="20"/>
                <w:szCs w:val="20"/>
              </w:rPr>
            </w:pPr>
          </w:p>
          <w:p w:rsidR="00AF3B0B" w:rsidRPr="00637B5E" w:rsidRDefault="00AF3B0B">
            <w:pPr>
              <w:rPr>
                <w:rFonts w:ascii="Arial" w:hAnsi="Arial" w:cs="Arial"/>
                <w:b/>
                <w:sz w:val="20"/>
                <w:szCs w:val="20"/>
              </w:rPr>
            </w:pPr>
          </w:p>
          <w:p w:rsidR="00AF3B0B" w:rsidRPr="00637B5E" w:rsidRDefault="00AF3B0B">
            <w:pPr>
              <w:rPr>
                <w:rFonts w:ascii="Arial" w:hAnsi="Arial" w:cs="Arial"/>
                <w:b/>
                <w:sz w:val="20"/>
                <w:szCs w:val="20"/>
              </w:rPr>
            </w:pPr>
          </w:p>
          <w:p w:rsidR="00AF3B0B" w:rsidRPr="00637B5E" w:rsidRDefault="00AF3B0B">
            <w:pPr>
              <w:rPr>
                <w:rFonts w:ascii="Arial" w:hAnsi="Arial" w:cs="Arial"/>
                <w:b/>
                <w:sz w:val="20"/>
                <w:szCs w:val="20"/>
              </w:rPr>
            </w:pPr>
          </w:p>
        </w:tc>
        <w:tc>
          <w:tcPr>
            <w:tcW w:w="0" w:type="auto"/>
          </w:tcPr>
          <w:p w:rsidR="00AF3B0B" w:rsidRPr="00637B5E" w:rsidRDefault="00AF3B0B"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AF3B0B" w:rsidRPr="00637B5E" w:rsidRDefault="00AF3B0B"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AF3B0B" w:rsidTr="008F1CE5">
        <w:tc>
          <w:tcPr>
            <w:tcW w:w="0" w:type="auto"/>
          </w:tcPr>
          <w:p w:rsidR="00AF3B0B" w:rsidRDefault="00AF3B0B">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AF3B0B" w:rsidRDefault="00AF3B0B">
            <w:pPr>
              <w:rPr>
                <w:rFonts w:ascii="Arial" w:hAnsi="Arial" w:cs="Arial"/>
                <w:b/>
                <w:sz w:val="20"/>
                <w:szCs w:val="20"/>
              </w:rPr>
            </w:pPr>
          </w:p>
          <w:p w:rsidR="00AF3B0B" w:rsidRDefault="00AF3B0B">
            <w:pPr>
              <w:rPr>
                <w:rFonts w:ascii="Arial" w:hAnsi="Arial" w:cs="Arial"/>
                <w:b/>
                <w:sz w:val="20"/>
                <w:szCs w:val="20"/>
              </w:rPr>
            </w:pPr>
          </w:p>
          <w:p w:rsidR="00AF3B0B" w:rsidRDefault="00AF3B0B">
            <w:pPr>
              <w:rPr>
                <w:rFonts w:ascii="Arial" w:hAnsi="Arial" w:cs="Arial"/>
                <w:b/>
                <w:sz w:val="20"/>
                <w:szCs w:val="20"/>
              </w:rPr>
            </w:pPr>
          </w:p>
          <w:p w:rsidR="00AF3B0B" w:rsidRDefault="00AF3B0B">
            <w:pPr>
              <w:rPr>
                <w:rFonts w:ascii="Arial" w:hAnsi="Arial" w:cs="Arial"/>
                <w:b/>
                <w:sz w:val="20"/>
                <w:szCs w:val="20"/>
              </w:rPr>
            </w:pPr>
          </w:p>
          <w:p w:rsidR="00AF3B0B" w:rsidRPr="00637B5E" w:rsidRDefault="00AF3B0B">
            <w:pPr>
              <w:rPr>
                <w:rFonts w:ascii="Arial" w:hAnsi="Arial" w:cs="Arial"/>
                <w:b/>
                <w:sz w:val="20"/>
                <w:szCs w:val="20"/>
              </w:rPr>
            </w:pPr>
          </w:p>
        </w:tc>
        <w:tc>
          <w:tcPr>
            <w:tcW w:w="0" w:type="auto"/>
          </w:tcPr>
          <w:p w:rsidR="00AF3B0B" w:rsidRDefault="00AF3B0B"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AF3B0B" w:rsidRPr="00637B5E" w:rsidRDefault="00AF3B0B" w:rsidP="0062565C">
            <w:pPr>
              <w:rPr>
                <w:rFonts w:ascii="Arial" w:hAnsi="Arial" w:cs="Arial"/>
                <w:b/>
                <w:sz w:val="20"/>
                <w:szCs w:val="20"/>
              </w:rPr>
            </w:pPr>
          </w:p>
        </w:tc>
        <w:tc>
          <w:tcPr>
            <w:tcW w:w="0" w:type="auto"/>
          </w:tcPr>
          <w:p w:rsidR="00AF3B0B" w:rsidRDefault="00AF3B0B"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AF3B0B" w:rsidRPr="00637B5E" w:rsidRDefault="00AF3B0B" w:rsidP="0062565C">
            <w:pPr>
              <w:rPr>
                <w:rFonts w:ascii="Arial" w:hAnsi="Arial" w:cs="Arial"/>
                <w:b/>
                <w:sz w:val="20"/>
                <w:szCs w:val="20"/>
              </w:rPr>
            </w:pPr>
          </w:p>
        </w:tc>
      </w:tr>
      <w:tr w:rsidR="00AF3B0B" w:rsidTr="008F1CE5">
        <w:tc>
          <w:tcPr>
            <w:tcW w:w="0" w:type="auto"/>
          </w:tcPr>
          <w:p w:rsidR="00AF3B0B" w:rsidRPr="00637B5E" w:rsidRDefault="00AF3B0B">
            <w:pPr>
              <w:rPr>
                <w:rFonts w:ascii="Arial" w:hAnsi="Arial" w:cs="Arial"/>
                <w:b/>
                <w:sz w:val="20"/>
                <w:szCs w:val="20"/>
              </w:rPr>
            </w:pPr>
            <w:r w:rsidRPr="00637B5E">
              <w:rPr>
                <w:rFonts w:ascii="Arial" w:hAnsi="Arial" w:cs="Arial"/>
                <w:b/>
                <w:sz w:val="20"/>
                <w:szCs w:val="20"/>
              </w:rPr>
              <w:t>Fiscais responsáveis pela vistoria:</w:t>
            </w:r>
          </w:p>
          <w:p w:rsidR="00AF3B0B" w:rsidRPr="00637B5E" w:rsidRDefault="00AF3B0B">
            <w:pPr>
              <w:rPr>
                <w:rFonts w:ascii="Arial" w:hAnsi="Arial" w:cs="Arial"/>
                <w:b/>
                <w:sz w:val="20"/>
                <w:szCs w:val="20"/>
              </w:rPr>
            </w:pPr>
          </w:p>
          <w:p w:rsidR="00AF3B0B" w:rsidRPr="00637B5E" w:rsidRDefault="00AF3B0B">
            <w:pPr>
              <w:rPr>
                <w:rFonts w:ascii="Arial" w:hAnsi="Arial" w:cs="Arial"/>
                <w:b/>
                <w:sz w:val="20"/>
                <w:szCs w:val="20"/>
              </w:rPr>
            </w:pPr>
          </w:p>
          <w:p w:rsidR="00AF3B0B" w:rsidRPr="00637B5E" w:rsidRDefault="00AF3B0B">
            <w:pPr>
              <w:rPr>
                <w:rFonts w:ascii="Arial" w:hAnsi="Arial" w:cs="Arial"/>
                <w:b/>
                <w:sz w:val="20"/>
                <w:szCs w:val="20"/>
              </w:rPr>
            </w:pPr>
          </w:p>
          <w:p w:rsidR="00AF3B0B" w:rsidRPr="00637B5E" w:rsidRDefault="00AF3B0B">
            <w:pPr>
              <w:rPr>
                <w:rFonts w:ascii="Arial" w:hAnsi="Arial" w:cs="Arial"/>
                <w:b/>
                <w:sz w:val="20"/>
                <w:szCs w:val="20"/>
              </w:rPr>
            </w:pPr>
          </w:p>
          <w:p w:rsidR="00AF3B0B" w:rsidRPr="00637B5E" w:rsidRDefault="00AF3B0B">
            <w:pPr>
              <w:rPr>
                <w:rFonts w:ascii="Arial" w:hAnsi="Arial" w:cs="Arial"/>
                <w:sz w:val="20"/>
                <w:szCs w:val="20"/>
              </w:rPr>
            </w:pPr>
          </w:p>
        </w:tc>
        <w:tc>
          <w:tcPr>
            <w:tcW w:w="0" w:type="auto"/>
          </w:tcPr>
          <w:p w:rsidR="00AF3B0B" w:rsidRPr="00637B5E" w:rsidRDefault="00AF3B0B"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AF3B0B" w:rsidRPr="00637B5E" w:rsidRDefault="00AF3B0B" w:rsidP="0062565C">
            <w:pPr>
              <w:rPr>
                <w:rFonts w:ascii="Arial" w:hAnsi="Arial" w:cs="Arial"/>
                <w:sz w:val="20"/>
                <w:szCs w:val="20"/>
              </w:rPr>
            </w:pPr>
            <w:r w:rsidRPr="00637B5E">
              <w:rPr>
                <w:rFonts w:ascii="Arial" w:hAnsi="Arial" w:cs="Arial"/>
                <w:b/>
                <w:sz w:val="20"/>
                <w:szCs w:val="20"/>
              </w:rPr>
              <w:t>Fiscais responsáveis pela vistoria:</w:t>
            </w:r>
          </w:p>
        </w:tc>
      </w:tr>
      <w:tr w:rsidR="00AF3B0B" w:rsidTr="008F1CE5">
        <w:tc>
          <w:tcPr>
            <w:tcW w:w="0" w:type="auto"/>
          </w:tcPr>
          <w:p w:rsidR="00AF3B0B" w:rsidRDefault="00AF3B0B">
            <w:pPr>
              <w:rPr>
                <w:rFonts w:ascii="Arial" w:hAnsi="Arial" w:cs="Arial"/>
                <w:b/>
                <w:sz w:val="20"/>
                <w:szCs w:val="20"/>
              </w:rPr>
            </w:pPr>
            <w:r>
              <w:rPr>
                <w:rFonts w:ascii="Arial" w:hAnsi="Arial" w:cs="Arial"/>
                <w:b/>
                <w:sz w:val="20"/>
                <w:szCs w:val="20"/>
              </w:rPr>
              <w:t>Parecer da fiscalização:</w:t>
            </w:r>
          </w:p>
          <w:p w:rsidR="00AF3B0B" w:rsidRDefault="00AF3B0B">
            <w:pPr>
              <w:rPr>
                <w:rFonts w:ascii="Arial" w:hAnsi="Arial" w:cs="Arial"/>
                <w:b/>
                <w:sz w:val="20"/>
                <w:szCs w:val="20"/>
              </w:rPr>
            </w:pPr>
          </w:p>
          <w:p w:rsidR="00AF3B0B" w:rsidRDefault="00AF3B0B">
            <w:pPr>
              <w:rPr>
                <w:rFonts w:ascii="Arial" w:hAnsi="Arial" w:cs="Arial"/>
                <w:b/>
                <w:sz w:val="20"/>
                <w:szCs w:val="20"/>
              </w:rPr>
            </w:pPr>
          </w:p>
          <w:p w:rsidR="00AF3B0B" w:rsidRDefault="00AF3B0B">
            <w:pPr>
              <w:rPr>
                <w:rFonts w:ascii="Arial" w:hAnsi="Arial" w:cs="Arial"/>
                <w:b/>
                <w:sz w:val="20"/>
                <w:szCs w:val="20"/>
              </w:rPr>
            </w:pPr>
          </w:p>
          <w:p w:rsidR="00AF3B0B" w:rsidRDefault="00AF3B0B">
            <w:pPr>
              <w:rPr>
                <w:rFonts w:ascii="Arial" w:hAnsi="Arial" w:cs="Arial"/>
                <w:b/>
                <w:sz w:val="20"/>
                <w:szCs w:val="20"/>
              </w:rPr>
            </w:pPr>
          </w:p>
          <w:p w:rsidR="00AF3B0B" w:rsidRPr="00637B5E" w:rsidRDefault="00AF3B0B">
            <w:pPr>
              <w:rPr>
                <w:rFonts w:ascii="Arial" w:hAnsi="Arial" w:cs="Arial"/>
                <w:b/>
                <w:sz w:val="20"/>
                <w:szCs w:val="20"/>
              </w:rPr>
            </w:pPr>
          </w:p>
        </w:tc>
        <w:tc>
          <w:tcPr>
            <w:tcW w:w="0" w:type="auto"/>
          </w:tcPr>
          <w:p w:rsidR="00AF3B0B" w:rsidRDefault="00AF3B0B" w:rsidP="00133700">
            <w:pPr>
              <w:rPr>
                <w:rFonts w:ascii="Arial" w:hAnsi="Arial" w:cs="Arial"/>
                <w:b/>
                <w:sz w:val="20"/>
                <w:szCs w:val="20"/>
              </w:rPr>
            </w:pPr>
            <w:r>
              <w:rPr>
                <w:rFonts w:ascii="Arial" w:hAnsi="Arial" w:cs="Arial"/>
                <w:b/>
                <w:sz w:val="20"/>
                <w:szCs w:val="20"/>
              </w:rPr>
              <w:t>Parecer da fiscalização:</w:t>
            </w:r>
          </w:p>
          <w:p w:rsidR="00AF3B0B" w:rsidRPr="00637B5E" w:rsidRDefault="00AF3B0B" w:rsidP="0062565C">
            <w:pPr>
              <w:rPr>
                <w:rFonts w:ascii="Arial" w:hAnsi="Arial" w:cs="Arial"/>
                <w:b/>
                <w:sz w:val="20"/>
                <w:szCs w:val="20"/>
              </w:rPr>
            </w:pPr>
          </w:p>
        </w:tc>
        <w:tc>
          <w:tcPr>
            <w:tcW w:w="0" w:type="auto"/>
          </w:tcPr>
          <w:p w:rsidR="00AF3B0B" w:rsidRDefault="00AF3B0B" w:rsidP="00133700">
            <w:pPr>
              <w:rPr>
                <w:rFonts w:ascii="Arial" w:hAnsi="Arial" w:cs="Arial"/>
                <w:b/>
                <w:sz w:val="20"/>
                <w:szCs w:val="20"/>
              </w:rPr>
            </w:pPr>
            <w:r>
              <w:rPr>
                <w:rFonts w:ascii="Arial" w:hAnsi="Arial" w:cs="Arial"/>
                <w:b/>
                <w:sz w:val="20"/>
                <w:szCs w:val="20"/>
              </w:rPr>
              <w:t>Parecer da fiscalização:</w:t>
            </w:r>
          </w:p>
          <w:p w:rsidR="00AF3B0B" w:rsidRPr="00637B5E" w:rsidRDefault="00AF3B0B" w:rsidP="0062565C">
            <w:pPr>
              <w:rPr>
                <w:rFonts w:ascii="Arial" w:hAnsi="Arial" w:cs="Arial"/>
                <w:b/>
                <w:sz w:val="20"/>
                <w:szCs w:val="20"/>
              </w:rPr>
            </w:pPr>
          </w:p>
        </w:tc>
      </w:tr>
    </w:tbl>
    <w:p w:rsidR="00AF3B0B" w:rsidRDefault="00AF3B0B">
      <w:pPr>
        <w:rPr>
          <w:rFonts w:ascii="Arial" w:hAnsi="Arial" w:cs="Arial"/>
          <w:sz w:val="20"/>
          <w:szCs w:val="20"/>
        </w:rPr>
      </w:pPr>
    </w:p>
    <w:p w:rsidR="00AF3B0B" w:rsidRPr="00245A38" w:rsidRDefault="00AF3B0B">
      <w:pPr>
        <w:rPr>
          <w:rFonts w:ascii="Arial" w:hAnsi="Arial" w:cs="Arial"/>
          <w:sz w:val="20"/>
          <w:szCs w:val="20"/>
        </w:rPr>
      </w:pPr>
    </w:p>
    <w:sectPr w:rsidR="00AF3B0B" w:rsidRPr="00245A38" w:rsidSect="00535231">
      <w:headerReference w:type="default" r:id="rId7"/>
      <w:pgSz w:w="11906" w:h="16838"/>
      <w:pgMar w:top="1079" w:right="386" w:bottom="142"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441" w:rsidRDefault="00A00441">
      <w:r>
        <w:separator/>
      </w:r>
    </w:p>
  </w:endnote>
  <w:endnote w:type="continuationSeparator" w:id="0">
    <w:p w:rsidR="00A00441" w:rsidRDefault="00A0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441" w:rsidRDefault="00A00441">
      <w:r>
        <w:separator/>
      </w:r>
    </w:p>
  </w:footnote>
  <w:footnote w:type="continuationSeparator" w:id="0">
    <w:p w:rsidR="00A00441" w:rsidRDefault="00A00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0B" w:rsidRPr="00BE1AE8" w:rsidRDefault="00BC0740">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1905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srcRect/>
                  <a:stretch>
                    <a:fillRect/>
                  </a:stretch>
                </pic:blipFill>
                <pic:spPr bwMode="auto">
                  <a:xfrm>
                    <a:off x="0" y="0"/>
                    <a:ext cx="581025" cy="723900"/>
                  </a:xfrm>
                  <a:prstGeom prst="rect">
                    <a:avLst/>
                  </a:prstGeom>
                  <a:noFill/>
                </pic:spPr>
              </pic:pic>
            </a:graphicData>
          </a:graphic>
        </wp:anchor>
      </w:drawing>
    </w:r>
    <w:r w:rsidR="00AF3B0B">
      <w:t xml:space="preserve">                  </w:t>
    </w:r>
    <w:r w:rsidR="00AF3B0B" w:rsidRPr="00BE1AE8">
      <w:rPr>
        <w:rFonts w:ascii="Arial" w:hAnsi="Arial" w:cs="Arial"/>
        <w:b/>
        <w:sz w:val="22"/>
        <w:szCs w:val="22"/>
      </w:rPr>
      <w:t>PREFEITURA DE FLORIANÓPOLIS</w:t>
    </w:r>
  </w:p>
  <w:p w:rsidR="00AF3B0B" w:rsidRPr="00BE1AE8" w:rsidRDefault="00AF3B0B">
    <w:pPr>
      <w:pStyle w:val="Cabealho"/>
      <w:rPr>
        <w:rFonts w:ascii="Arial" w:hAnsi="Arial" w:cs="Arial"/>
        <w:b/>
        <w:sz w:val="22"/>
        <w:szCs w:val="22"/>
      </w:rPr>
    </w:pPr>
    <w:r w:rsidRPr="00BE1AE8">
      <w:rPr>
        <w:rFonts w:ascii="Arial" w:hAnsi="Arial" w:cs="Arial"/>
        <w:b/>
        <w:sz w:val="22"/>
        <w:szCs w:val="22"/>
      </w:rPr>
      <w:t xml:space="preserve">                  SECRETARIA MUNICIPAL DE SAÚDE</w:t>
    </w:r>
  </w:p>
  <w:p w:rsidR="00AF3B0B" w:rsidRPr="00BE1AE8" w:rsidRDefault="00AF3B0B">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AF3B0B" w:rsidRDefault="00AF3B0B">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AF3B0B" w:rsidRPr="00BE1AE8" w:rsidRDefault="00AF3B0B">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921628F"/>
    <w:multiLevelType w:val="hybridMultilevel"/>
    <w:tmpl w:val="909A09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5C14055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7">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9">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0">
    <w:nsid w:val="552127A0"/>
    <w:multiLevelType w:val="hybridMultilevel"/>
    <w:tmpl w:val="909A09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5C14055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6705767F"/>
    <w:multiLevelType w:val="multilevel"/>
    <w:tmpl w:val="9E489ADA"/>
    <w:lvl w:ilvl="0">
      <w:start w:val="1"/>
      <w:numFmt w:val="decimal"/>
      <w:lvlText w:val="%1."/>
      <w:lvlJc w:val="left"/>
      <w:pPr>
        <w:ind w:left="1080" w:hanging="360"/>
      </w:pPr>
      <w:rPr>
        <w:rFonts w:ascii="Times New Roman" w:hAnsi="Times New Roman" w:cs="Times New Roman" w:hint="default"/>
        <w:sz w:val="24"/>
      </w:rPr>
    </w:lvl>
    <w:lvl w:ilvl="1">
      <w:start w:val="1"/>
      <w:numFmt w:val="decimal"/>
      <w:isLgl/>
      <w:lvlText w:val="%1.%2"/>
      <w:lvlJc w:val="left"/>
      <w:pPr>
        <w:ind w:left="1080" w:hanging="360"/>
      </w:pPr>
      <w:rPr>
        <w:rFonts w:ascii="Times New Roman" w:hAnsi="Times New Roman" w:cs="Times New Roman" w:hint="default"/>
        <w:i w:val="0"/>
        <w:sz w:val="24"/>
        <w:szCs w:val="24"/>
      </w:rPr>
    </w:lvl>
    <w:lvl w:ilvl="2">
      <w:start w:val="1"/>
      <w:numFmt w:val="decimal"/>
      <w:lvlText w:val="%3."/>
      <w:lvlJc w:val="left"/>
      <w:pPr>
        <w:ind w:left="1440" w:hanging="720"/>
      </w:pPr>
      <w:rPr>
        <w:rFonts w:cs="Times New Roman" w:hint="default"/>
      </w:rPr>
    </w:lvl>
    <w:lvl w:ilvl="3">
      <w:start w:val="1"/>
      <w:numFmt w:val="decimal"/>
      <w:isLgl/>
      <w:lvlText w:val="%1.%2.%3.%4"/>
      <w:lvlJc w:val="left"/>
      <w:pPr>
        <w:ind w:left="1440" w:hanging="720"/>
      </w:pPr>
      <w:rPr>
        <w:rFonts w:cs="Times New Roman" w:hint="default"/>
        <w:sz w:val="20"/>
        <w:szCs w:val="20"/>
        <w:vertAlign w:val="baseline"/>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3">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7"/>
  </w:num>
  <w:num w:numId="4">
    <w:abstractNumId w:val="11"/>
  </w:num>
  <w:num w:numId="5">
    <w:abstractNumId w:val="4"/>
  </w:num>
  <w:num w:numId="6">
    <w:abstractNumId w:val="6"/>
  </w:num>
  <w:num w:numId="7">
    <w:abstractNumId w:val="14"/>
  </w:num>
  <w:num w:numId="8">
    <w:abstractNumId w:val="13"/>
  </w:num>
  <w:num w:numId="9">
    <w:abstractNumId w:val="5"/>
  </w:num>
  <w:num w:numId="10">
    <w:abstractNumId w:val="2"/>
  </w:num>
  <w:num w:numId="11">
    <w:abstractNumId w:val="0"/>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562547"/>
    <w:rsid w:val="00003973"/>
    <w:rsid w:val="000051CD"/>
    <w:rsid w:val="00015844"/>
    <w:rsid w:val="000301B1"/>
    <w:rsid w:val="00030CFF"/>
    <w:rsid w:val="00035F67"/>
    <w:rsid w:val="00042B0A"/>
    <w:rsid w:val="00057F80"/>
    <w:rsid w:val="000623A7"/>
    <w:rsid w:val="00064620"/>
    <w:rsid w:val="000716AE"/>
    <w:rsid w:val="000724BD"/>
    <w:rsid w:val="00072EF3"/>
    <w:rsid w:val="000766B0"/>
    <w:rsid w:val="000825A3"/>
    <w:rsid w:val="00085FE7"/>
    <w:rsid w:val="000A18CB"/>
    <w:rsid w:val="000A2102"/>
    <w:rsid w:val="000A740B"/>
    <w:rsid w:val="000D000C"/>
    <w:rsid w:val="000D1622"/>
    <w:rsid w:val="000D1BDC"/>
    <w:rsid w:val="000D32F6"/>
    <w:rsid w:val="000D3FE6"/>
    <w:rsid w:val="000D4223"/>
    <w:rsid w:val="000E3FBC"/>
    <w:rsid w:val="000F5AAF"/>
    <w:rsid w:val="000F7645"/>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A47DB"/>
    <w:rsid w:val="001B032C"/>
    <w:rsid w:val="001B5250"/>
    <w:rsid w:val="001B6787"/>
    <w:rsid w:val="001C0C4A"/>
    <w:rsid w:val="001C17EA"/>
    <w:rsid w:val="001C6083"/>
    <w:rsid w:val="001D0B74"/>
    <w:rsid w:val="001D33C8"/>
    <w:rsid w:val="001D62DE"/>
    <w:rsid w:val="001E0144"/>
    <w:rsid w:val="001E0341"/>
    <w:rsid w:val="001F2540"/>
    <w:rsid w:val="001F4392"/>
    <w:rsid w:val="001F4C27"/>
    <w:rsid w:val="00204B17"/>
    <w:rsid w:val="002051D0"/>
    <w:rsid w:val="00217FDB"/>
    <w:rsid w:val="00225333"/>
    <w:rsid w:val="002357CE"/>
    <w:rsid w:val="00241B2A"/>
    <w:rsid w:val="00242AF2"/>
    <w:rsid w:val="00243829"/>
    <w:rsid w:val="00245A38"/>
    <w:rsid w:val="00247C67"/>
    <w:rsid w:val="002568BA"/>
    <w:rsid w:val="0025795D"/>
    <w:rsid w:val="00262298"/>
    <w:rsid w:val="00270FC2"/>
    <w:rsid w:val="00271BEF"/>
    <w:rsid w:val="00274B0B"/>
    <w:rsid w:val="00280030"/>
    <w:rsid w:val="00280D13"/>
    <w:rsid w:val="002819B7"/>
    <w:rsid w:val="002832D6"/>
    <w:rsid w:val="0028765B"/>
    <w:rsid w:val="00293E8D"/>
    <w:rsid w:val="002A35BE"/>
    <w:rsid w:val="002A76C4"/>
    <w:rsid w:val="002B0D71"/>
    <w:rsid w:val="002C2516"/>
    <w:rsid w:val="002C32FF"/>
    <w:rsid w:val="002C68BE"/>
    <w:rsid w:val="002C77E9"/>
    <w:rsid w:val="002D3B1F"/>
    <w:rsid w:val="002D7F31"/>
    <w:rsid w:val="002E05DA"/>
    <w:rsid w:val="002E37EE"/>
    <w:rsid w:val="002F43B7"/>
    <w:rsid w:val="002F45F0"/>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C698B"/>
    <w:rsid w:val="003D0457"/>
    <w:rsid w:val="003D05FE"/>
    <w:rsid w:val="003D431F"/>
    <w:rsid w:val="003D43B8"/>
    <w:rsid w:val="003D7535"/>
    <w:rsid w:val="003E63B6"/>
    <w:rsid w:val="00403186"/>
    <w:rsid w:val="00412C1B"/>
    <w:rsid w:val="0041343E"/>
    <w:rsid w:val="0041462F"/>
    <w:rsid w:val="00416062"/>
    <w:rsid w:val="00417920"/>
    <w:rsid w:val="00423BC4"/>
    <w:rsid w:val="00430461"/>
    <w:rsid w:val="00437159"/>
    <w:rsid w:val="00444970"/>
    <w:rsid w:val="00452208"/>
    <w:rsid w:val="0045240D"/>
    <w:rsid w:val="004558D5"/>
    <w:rsid w:val="00461308"/>
    <w:rsid w:val="004705EE"/>
    <w:rsid w:val="00470911"/>
    <w:rsid w:val="00471CF3"/>
    <w:rsid w:val="004B11E6"/>
    <w:rsid w:val="004B64F8"/>
    <w:rsid w:val="004C0006"/>
    <w:rsid w:val="004C0758"/>
    <w:rsid w:val="004C501F"/>
    <w:rsid w:val="004C7E60"/>
    <w:rsid w:val="004D7F83"/>
    <w:rsid w:val="004E08DA"/>
    <w:rsid w:val="004E1933"/>
    <w:rsid w:val="004F13FC"/>
    <w:rsid w:val="004F3217"/>
    <w:rsid w:val="004F4338"/>
    <w:rsid w:val="004F641D"/>
    <w:rsid w:val="00516D56"/>
    <w:rsid w:val="00525D87"/>
    <w:rsid w:val="0053360D"/>
    <w:rsid w:val="00534E9E"/>
    <w:rsid w:val="00535231"/>
    <w:rsid w:val="00536EA0"/>
    <w:rsid w:val="005421EB"/>
    <w:rsid w:val="005428DB"/>
    <w:rsid w:val="0054668C"/>
    <w:rsid w:val="0055143E"/>
    <w:rsid w:val="00553A08"/>
    <w:rsid w:val="00555FC8"/>
    <w:rsid w:val="00562547"/>
    <w:rsid w:val="00565A6C"/>
    <w:rsid w:val="00566304"/>
    <w:rsid w:val="00583FB9"/>
    <w:rsid w:val="00591D6E"/>
    <w:rsid w:val="00593EED"/>
    <w:rsid w:val="0059717C"/>
    <w:rsid w:val="005A756D"/>
    <w:rsid w:val="005B405D"/>
    <w:rsid w:val="005B4780"/>
    <w:rsid w:val="005B6074"/>
    <w:rsid w:val="005C28B3"/>
    <w:rsid w:val="005C3C61"/>
    <w:rsid w:val="005C5032"/>
    <w:rsid w:val="005D40F9"/>
    <w:rsid w:val="005E1539"/>
    <w:rsid w:val="005E4B02"/>
    <w:rsid w:val="005E52BD"/>
    <w:rsid w:val="00601DB2"/>
    <w:rsid w:val="006072A3"/>
    <w:rsid w:val="0062565C"/>
    <w:rsid w:val="00626FBF"/>
    <w:rsid w:val="00635875"/>
    <w:rsid w:val="006368F1"/>
    <w:rsid w:val="00637B5E"/>
    <w:rsid w:val="00646A13"/>
    <w:rsid w:val="00646C6C"/>
    <w:rsid w:val="0065253E"/>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005A"/>
    <w:rsid w:val="006E37E4"/>
    <w:rsid w:val="006F13C0"/>
    <w:rsid w:val="006F6DF7"/>
    <w:rsid w:val="006F7B25"/>
    <w:rsid w:val="00721723"/>
    <w:rsid w:val="00721B26"/>
    <w:rsid w:val="007266AD"/>
    <w:rsid w:val="00730E82"/>
    <w:rsid w:val="007314F3"/>
    <w:rsid w:val="00731FE1"/>
    <w:rsid w:val="00734861"/>
    <w:rsid w:val="007405E7"/>
    <w:rsid w:val="00740A8C"/>
    <w:rsid w:val="0074345F"/>
    <w:rsid w:val="0075304C"/>
    <w:rsid w:val="00753EF3"/>
    <w:rsid w:val="0076310F"/>
    <w:rsid w:val="007712D4"/>
    <w:rsid w:val="007803A3"/>
    <w:rsid w:val="00782B8A"/>
    <w:rsid w:val="00783973"/>
    <w:rsid w:val="00784C99"/>
    <w:rsid w:val="00784D48"/>
    <w:rsid w:val="00786682"/>
    <w:rsid w:val="0079276D"/>
    <w:rsid w:val="007927F8"/>
    <w:rsid w:val="007A0EBF"/>
    <w:rsid w:val="007A53E6"/>
    <w:rsid w:val="007B2B8F"/>
    <w:rsid w:val="007B528D"/>
    <w:rsid w:val="007B5FD6"/>
    <w:rsid w:val="007C58A1"/>
    <w:rsid w:val="007D494A"/>
    <w:rsid w:val="007E2695"/>
    <w:rsid w:val="007F2A59"/>
    <w:rsid w:val="007F341D"/>
    <w:rsid w:val="007F35BE"/>
    <w:rsid w:val="0080416C"/>
    <w:rsid w:val="008079D0"/>
    <w:rsid w:val="008171AB"/>
    <w:rsid w:val="008346AF"/>
    <w:rsid w:val="0083608A"/>
    <w:rsid w:val="00836FFF"/>
    <w:rsid w:val="0085193D"/>
    <w:rsid w:val="00853DD7"/>
    <w:rsid w:val="00863734"/>
    <w:rsid w:val="00863A36"/>
    <w:rsid w:val="00865B63"/>
    <w:rsid w:val="00876641"/>
    <w:rsid w:val="008775CE"/>
    <w:rsid w:val="0088427F"/>
    <w:rsid w:val="0088732F"/>
    <w:rsid w:val="0088798A"/>
    <w:rsid w:val="008B18C2"/>
    <w:rsid w:val="008B1F1B"/>
    <w:rsid w:val="008B5459"/>
    <w:rsid w:val="008B71A9"/>
    <w:rsid w:val="008C095E"/>
    <w:rsid w:val="008C7171"/>
    <w:rsid w:val="008D5FFF"/>
    <w:rsid w:val="008D6094"/>
    <w:rsid w:val="008F1CE5"/>
    <w:rsid w:val="008F7E93"/>
    <w:rsid w:val="008F7E95"/>
    <w:rsid w:val="00900DA3"/>
    <w:rsid w:val="009011F4"/>
    <w:rsid w:val="0090180E"/>
    <w:rsid w:val="00904B0A"/>
    <w:rsid w:val="00911689"/>
    <w:rsid w:val="00911882"/>
    <w:rsid w:val="0091238B"/>
    <w:rsid w:val="00917A4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43FF"/>
    <w:rsid w:val="009A7777"/>
    <w:rsid w:val="009B13B5"/>
    <w:rsid w:val="009B1C43"/>
    <w:rsid w:val="009B63FB"/>
    <w:rsid w:val="009B735B"/>
    <w:rsid w:val="009C2332"/>
    <w:rsid w:val="009D0FC9"/>
    <w:rsid w:val="009D46BF"/>
    <w:rsid w:val="009E2039"/>
    <w:rsid w:val="009E4808"/>
    <w:rsid w:val="009E513A"/>
    <w:rsid w:val="009F3FC4"/>
    <w:rsid w:val="009F5BD6"/>
    <w:rsid w:val="009F6D5A"/>
    <w:rsid w:val="00A00441"/>
    <w:rsid w:val="00A00596"/>
    <w:rsid w:val="00A00C0E"/>
    <w:rsid w:val="00A013D6"/>
    <w:rsid w:val="00A0299F"/>
    <w:rsid w:val="00A062A2"/>
    <w:rsid w:val="00A154E8"/>
    <w:rsid w:val="00A16F25"/>
    <w:rsid w:val="00A27751"/>
    <w:rsid w:val="00A31956"/>
    <w:rsid w:val="00A36F03"/>
    <w:rsid w:val="00A50DDF"/>
    <w:rsid w:val="00A5170A"/>
    <w:rsid w:val="00A53AE9"/>
    <w:rsid w:val="00A54B6C"/>
    <w:rsid w:val="00A63CCE"/>
    <w:rsid w:val="00A6640D"/>
    <w:rsid w:val="00A70448"/>
    <w:rsid w:val="00A71F46"/>
    <w:rsid w:val="00A777A0"/>
    <w:rsid w:val="00A80F3E"/>
    <w:rsid w:val="00A83283"/>
    <w:rsid w:val="00A84067"/>
    <w:rsid w:val="00A8668B"/>
    <w:rsid w:val="00A8730D"/>
    <w:rsid w:val="00A93900"/>
    <w:rsid w:val="00A9495D"/>
    <w:rsid w:val="00AA3D8A"/>
    <w:rsid w:val="00AA430D"/>
    <w:rsid w:val="00AA4BC7"/>
    <w:rsid w:val="00AA520C"/>
    <w:rsid w:val="00AA7323"/>
    <w:rsid w:val="00AA79BE"/>
    <w:rsid w:val="00AB3F9D"/>
    <w:rsid w:val="00AC0B11"/>
    <w:rsid w:val="00AC2CCE"/>
    <w:rsid w:val="00AC3156"/>
    <w:rsid w:val="00AC763F"/>
    <w:rsid w:val="00AE5126"/>
    <w:rsid w:val="00AF051C"/>
    <w:rsid w:val="00AF2D12"/>
    <w:rsid w:val="00AF3B0B"/>
    <w:rsid w:val="00AF639E"/>
    <w:rsid w:val="00B0024E"/>
    <w:rsid w:val="00B127ED"/>
    <w:rsid w:val="00B12AF6"/>
    <w:rsid w:val="00B27A0F"/>
    <w:rsid w:val="00B332E9"/>
    <w:rsid w:val="00B34043"/>
    <w:rsid w:val="00B343BA"/>
    <w:rsid w:val="00B34B59"/>
    <w:rsid w:val="00B3520C"/>
    <w:rsid w:val="00B40E52"/>
    <w:rsid w:val="00B41757"/>
    <w:rsid w:val="00B43533"/>
    <w:rsid w:val="00B4518B"/>
    <w:rsid w:val="00B50808"/>
    <w:rsid w:val="00B52E64"/>
    <w:rsid w:val="00B53554"/>
    <w:rsid w:val="00B55B80"/>
    <w:rsid w:val="00B5699D"/>
    <w:rsid w:val="00B60877"/>
    <w:rsid w:val="00B70D87"/>
    <w:rsid w:val="00B718A5"/>
    <w:rsid w:val="00B76941"/>
    <w:rsid w:val="00B84589"/>
    <w:rsid w:val="00B84F5A"/>
    <w:rsid w:val="00B8548E"/>
    <w:rsid w:val="00B8629E"/>
    <w:rsid w:val="00B92431"/>
    <w:rsid w:val="00B929FB"/>
    <w:rsid w:val="00BA0179"/>
    <w:rsid w:val="00BA0606"/>
    <w:rsid w:val="00BB00A1"/>
    <w:rsid w:val="00BB0D46"/>
    <w:rsid w:val="00BB31E0"/>
    <w:rsid w:val="00BC0740"/>
    <w:rsid w:val="00BC2CF0"/>
    <w:rsid w:val="00BC4A40"/>
    <w:rsid w:val="00BC5D15"/>
    <w:rsid w:val="00BC76A1"/>
    <w:rsid w:val="00BC7823"/>
    <w:rsid w:val="00BD19E6"/>
    <w:rsid w:val="00BD7D7D"/>
    <w:rsid w:val="00BE1AE8"/>
    <w:rsid w:val="00BF198C"/>
    <w:rsid w:val="00C032DA"/>
    <w:rsid w:val="00C115E1"/>
    <w:rsid w:val="00C119A0"/>
    <w:rsid w:val="00C21CCE"/>
    <w:rsid w:val="00C23D79"/>
    <w:rsid w:val="00C24C27"/>
    <w:rsid w:val="00C30E00"/>
    <w:rsid w:val="00C32112"/>
    <w:rsid w:val="00C32B05"/>
    <w:rsid w:val="00C33ABA"/>
    <w:rsid w:val="00C44F58"/>
    <w:rsid w:val="00C5168D"/>
    <w:rsid w:val="00C646E6"/>
    <w:rsid w:val="00C70C69"/>
    <w:rsid w:val="00C7125E"/>
    <w:rsid w:val="00C774C5"/>
    <w:rsid w:val="00C8130D"/>
    <w:rsid w:val="00C81E8A"/>
    <w:rsid w:val="00C82FAA"/>
    <w:rsid w:val="00C85C4B"/>
    <w:rsid w:val="00C91196"/>
    <w:rsid w:val="00C97E6E"/>
    <w:rsid w:val="00CB0ECE"/>
    <w:rsid w:val="00CB2205"/>
    <w:rsid w:val="00CB7E2B"/>
    <w:rsid w:val="00CC1580"/>
    <w:rsid w:val="00CC18DC"/>
    <w:rsid w:val="00CC3768"/>
    <w:rsid w:val="00CD203B"/>
    <w:rsid w:val="00CD6BC7"/>
    <w:rsid w:val="00CE460E"/>
    <w:rsid w:val="00CE4824"/>
    <w:rsid w:val="00CE7D5B"/>
    <w:rsid w:val="00D01308"/>
    <w:rsid w:val="00D05A18"/>
    <w:rsid w:val="00D066A7"/>
    <w:rsid w:val="00D1394F"/>
    <w:rsid w:val="00D26280"/>
    <w:rsid w:val="00D31715"/>
    <w:rsid w:val="00D32053"/>
    <w:rsid w:val="00D360D5"/>
    <w:rsid w:val="00D4061C"/>
    <w:rsid w:val="00D44CA8"/>
    <w:rsid w:val="00D45A20"/>
    <w:rsid w:val="00D54136"/>
    <w:rsid w:val="00D545E9"/>
    <w:rsid w:val="00D5677D"/>
    <w:rsid w:val="00D60281"/>
    <w:rsid w:val="00D7238E"/>
    <w:rsid w:val="00D768F8"/>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927"/>
    <w:rsid w:val="00DF2A50"/>
    <w:rsid w:val="00DF2ACB"/>
    <w:rsid w:val="00DF3A81"/>
    <w:rsid w:val="00DF6AF7"/>
    <w:rsid w:val="00DF6B34"/>
    <w:rsid w:val="00E02C38"/>
    <w:rsid w:val="00E0690F"/>
    <w:rsid w:val="00E0727D"/>
    <w:rsid w:val="00E203C4"/>
    <w:rsid w:val="00E2179E"/>
    <w:rsid w:val="00E21FE0"/>
    <w:rsid w:val="00E25DD6"/>
    <w:rsid w:val="00E4590B"/>
    <w:rsid w:val="00E57452"/>
    <w:rsid w:val="00E7407F"/>
    <w:rsid w:val="00E74E62"/>
    <w:rsid w:val="00E77CB1"/>
    <w:rsid w:val="00E867FD"/>
    <w:rsid w:val="00E93ECE"/>
    <w:rsid w:val="00E9790D"/>
    <w:rsid w:val="00EA425C"/>
    <w:rsid w:val="00EA78FB"/>
    <w:rsid w:val="00EB0060"/>
    <w:rsid w:val="00EB4B36"/>
    <w:rsid w:val="00EC1730"/>
    <w:rsid w:val="00EC32E2"/>
    <w:rsid w:val="00EC5E7E"/>
    <w:rsid w:val="00ED0607"/>
    <w:rsid w:val="00ED5B5A"/>
    <w:rsid w:val="00EF0BAE"/>
    <w:rsid w:val="00EF265F"/>
    <w:rsid w:val="00EF2BB0"/>
    <w:rsid w:val="00F00E77"/>
    <w:rsid w:val="00F034CB"/>
    <w:rsid w:val="00F03AEA"/>
    <w:rsid w:val="00F062C5"/>
    <w:rsid w:val="00F074DC"/>
    <w:rsid w:val="00F10D5C"/>
    <w:rsid w:val="00F11124"/>
    <w:rsid w:val="00F15FA1"/>
    <w:rsid w:val="00F17141"/>
    <w:rsid w:val="00F24862"/>
    <w:rsid w:val="00F24DF9"/>
    <w:rsid w:val="00F25E91"/>
    <w:rsid w:val="00F331D6"/>
    <w:rsid w:val="00F41331"/>
    <w:rsid w:val="00F42E9E"/>
    <w:rsid w:val="00F479D5"/>
    <w:rsid w:val="00F52527"/>
    <w:rsid w:val="00F556E7"/>
    <w:rsid w:val="00F679AE"/>
    <w:rsid w:val="00F82EE4"/>
    <w:rsid w:val="00F859A3"/>
    <w:rsid w:val="00F864D9"/>
    <w:rsid w:val="00F942F3"/>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92EBE6E4-C001-49A5-81BA-774CD399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paragraph" w:styleId="PargrafodaLista">
    <w:name w:val="List Paragraph"/>
    <w:basedOn w:val="Normal"/>
    <w:uiPriority w:val="34"/>
    <w:qFormat/>
    <w:rsid w:val="00E77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16039">
      <w:marLeft w:val="0"/>
      <w:marRight w:val="0"/>
      <w:marTop w:val="0"/>
      <w:marBottom w:val="0"/>
      <w:divBdr>
        <w:top w:val="none" w:sz="0" w:space="0" w:color="auto"/>
        <w:left w:val="none" w:sz="0" w:space="0" w:color="auto"/>
        <w:bottom w:val="none" w:sz="0" w:space="0" w:color="auto"/>
        <w:right w:val="none" w:sz="0" w:space="0" w:color="auto"/>
      </w:divBdr>
      <w:divsChild>
        <w:div w:id="607616047">
          <w:marLeft w:val="0"/>
          <w:marRight w:val="0"/>
          <w:marTop w:val="0"/>
          <w:marBottom w:val="0"/>
          <w:divBdr>
            <w:top w:val="none" w:sz="0" w:space="0" w:color="auto"/>
            <w:left w:val="none" w:sz="0" w:space="0" w:color="auto"/>
            <w:bottom w:val="none" w:sz="0" w:space="0" w:color="auto"/>
            <w:right w:val="none" w:sz="0" w:space="0" w:color="auto"/>
          </w:divBdr>
          <w:divsChild>
            <w:div w:id="607616054">
              <w:marLeft w:val="0"/>
              <w:marRight w:val="0"/>
              <w:marTop w:val="0"/>
              <w:marBottom w:val="0"/>
              <w:divBdr>
                <w:top w:val="none" w:sz="0" w:space="0" w:color="auto"/>
                <w:left w:val="none" w:sz="0" w:space="0" w:color="auto"/>
                <w:bottom w:val="none" w:sz="0" w:space="0" w:color="auto"/>
                <w:right w:val="none" w:sz="0" w:space="0" w:color="auto"/>
              </w:divBdr>
              <w:divsChild>
                <w:div w:id="607616051">
                  <w:marLeft w:val="0"/>
                  <w:marRight w:val="0"/>
                  <w:marTop w:val="0"/>
                  <w:marBottom w:val="0"/>
                  <w:divBdr>
                    <w:top w:val="none" w:sz="0" w:space="0" w:color="auto"/>
                    <w:left w:val="none" w:sz="0" w:space="0" w:color="auto"/>
                    <w:bottom w:val="none" w:sz="0" w:space="0" w:color="auto"/>
                    <w:right w:val="none" w:sz="0" w:space="0" w:color="auto"/>
                  </w:divBdr>
                  <w:divsChild>
                    <w:div w:id="607616044">
                      <w:marLeft w:val="0"/>
                      <w:marRight w:val="0"/>
                      <w:marTop w:val="0"/>
                      <w:marBottom w:val="0"/>
                      <w:divBdr>
                        <w:top w:val="none" w:sz="0" w:space="0" w:color="auto"/>
                        <w:left w:val="none" w:sz="0" w:space="0" w:color="auto"/>
                        <w:bottom w:val="none" w:sz="0" w:space="0" w:color="auto"/>
                        <w:right w:val="none" w:sz="0" w:space="0" w:color="auto"/>
                      </w:divBdr>
                      <w:divsChild>
                        <w:div w:id="607616046">
                          <w:marLeft w:val="0"/>
                          <w:marRight w:val="0"/>
                          <w:marTop w:val="0"/>
                          <w:marBottom w:val="0"/>
                          <w:divBdr>
                            <w:top w:val="none" w:sz="0" w:space="0" w:color="auto"/>
                            <w:left w:val="none" w:sz="0" w:space="0" w:color="auto"/>
                            <w:bottom w:val="none" w:sz="0" w:space="0" w:color="auto"/>
                            <w:right w:val="none" w:sz="0" w:space="0" w:color="auto"/>
                          </w:divBdr>
                          <w:divsChild>
                            <w:div w:id="607616045">
                              <w:marLeft w:val="0"/>
                              <w:marRight w:val="0"/>
                              <w:marTop w:val="0"/>
                              <w:marBottom w:val="0"/>
                              <w:divBdr>
                                <w:top w:val="none" w:sz="0" w:space="0" w:color="auto"/>
                                <w:left w:val="none" w:sz="0" w:space="0" w:color="auto"/>
                                <w:bottom w:val="none" w:sz="0" w:space="0" w:color="auto"/>
                                <w:right w:val="none" w:sz="0" w:space="0" w:color="auto"/>
                              </w:divBdr>
                              <w:divsChild>
                                <w:div w:id="607616050">
                                  <w:marLeft w:val="0"/>
                                  <w:marRight w:val="0"/>
                                  <w:marTop w:val="0"/>
                                  <w:marBottom w:val="0"/>
                                  <w:divBdr>
                                    <w:top w:val="none" w:sz="0" w:space="0" w:color="auto"/>
                                    <w:left w:val="none" w:sz="0" w:space="0" w:color="auto"/>
                                    <w:bottom w:val="none" w:sz="0" w:space="0" w:color="auto"/>
                                    <w:right w:val="none" w:sz="0" w:space="0" w:color="auto"/>
                                  </w:divBdr>
                                  <w:divsChild>
                                    <w:div w:id="607616052">
                                      <w:marLeft w:val="0"/>
                                      <w:marRight w:val="0"/>
                                      <w:marTop w:val="0"/>
                                      <w:marBottom w:val="0"/>
                                      <w:divBdr>
                                        <w:top w:val="none" w:sz="0" w:space="0" w:color="auto"/>
                                        <w:left w:val="none" w:sz="0" w:space="0" w:color="auto"/>
                                        <w:bottom w:val="none" w:sz="0" w:space="0" w:color="auto"/>
                                        <w:right w:val="none" w:sz="0" w:space="0" w:color="auto"/>
                                      </w:divBdr>
                                      <w:divsChild>
                                        <w:div w:id="607616041">
                                          <w:marLeft w:val="0"/>
                                          <w:marRight w:val="0"/>
                                          <w:marTop w:val="0"/>
                                          <w:marBottom w:val="0"/>
                                          <w:divBdr>
                                            <w:top w:val="none" w:sz="0" w:space="0" w:color="auto"/>
                                            <w:left w:val="none" w:sz="0" w:space="0" w:color="auto"/>
                                            <w:bottom w:val="none" w:sz="0" w:space="0" w:color="auto"/>
                                            <w:right w:val="none" w:sz="0" w:space="0" w:color="auto"/>
                                          </w:divBdr>
                                          <w:divsChild>
                                            <w:div w:id="607616049">
                                              <w:marLeft w:val="0"/>
                                              <w:marRight w:val="0"/>
                                              <w:marTop w:val="0"/>
                                              <w:marBottom w:val="0"/>
                                              <w:divBdr>
                                                <w:top w:val="none" w:sz="0" w:space="0" w:color="auto"/>
                                                <w:left w:val="none" w:sz="0" w:space="0" w:color="auto"/>
                                                <w:bottom w:val="none" w:sz="0" w:space="0" w:color="auto"/>
                                                <w:right w:val="none" w:sz="0" w:space="0" w:color="auto"/>
                                              </w:divBdr>
                                              <w:divsChild>
                                                <w:div w:id="607616053">
                                                  <w:marLeft w:val="0"/>
                                                  <w:marRight w:val="0"/>
                                                  <w:marTop w:val="0"/>
                                                  <w:marBottom w:val="0"/>
                                                  <w:divBdr>
                                                    <w:top w:val="none" w:sz="0" w:space="0" w:color="auto"/>
                                                    <w:left w:val="none" w:sz="0" w:space="0" w:color="auto"/>
                                                    <w:bottom w:val="none" w:sz="0" w:space="0" w:color="auto"/>
                                                    <w:right w:val="none" w:sz="0" w:space="0" w:color="auto"/>
                                                  </w:divBdr>
                                                  <w:divsChild>
                                                    <w:div w:id="607616043">
                                                      <w:marLeft w:val="0"/>
                                                      <w:marRight w:val="0"/>
                                                      <w:marTop w:val="0"/>
                                                      <w:marBottom w:val="0"/>
                                                      <w:divBdr>
                                                        <w:top w:val="none" w:sz="0" w:space="0" w:color="auto"/>
                                                        <w:left w:val="none" w:sz="0" w:space="0" w:color="auto"/>
                                                        <w:bottom w:val="none" w:sz="0" w:space="0" w:color="auto"/>
                                                        <w:right w:val="none" w:sz="0" w:space="0" w:color="auto"/>
                                                      </w:divBdr>
                                                      <w:divsChild>
                                                        <w:div w:id="6076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7616048">
      <w:marLeft w:val="0"/>
      <w:marRight w:val="0"/>
      <w:marTop w:val="0"/>
      <w:marBottom w:val="0"/>
      <w:divBdr>
        <w:top w:val="none" w:sz="0" w:space="0" w:color="auto"/>
        <w:left w:val="none" w:sz="0" w:space="0" w:color="auto"/>
        <w:bottom w:val="none" w:sz="0" w:space="0" w:color="auto"/>
        <w:right w:val="none" w:sz="0" w:space="0" w:color="auto"/>
      </w:divBdr>
      <w:divsChild>
        <w:div w:id="607616040">
          <w:marLeft w:val="0"/>
          <w:marRight w:val="0"/>
          <w:marTop w:val="0"/>
          <w:marBottom w:val="0"/>
          <w:divBdr>
            <w:top w:val="none" w:sz="0" w:space="0" w:color="auto"/>
            <w:left w:val="none" w:sz="0" w:space="0" w:color="auto"/>
            <w:bottom w:val="none" w:sz="0" w:space="0" w:color="auto"/>
            <w:right w:val="none" w:sz="0" w:space="0" w:color="auto"/>
          </w:divBdr>
        </w:div>
        <w:div w:id="607616042">
          <w:marLeft w:val="0"/>
          <w:marRight w:val="0"/>
          <w:marTop w:val="0"/>
          <w:marBottom w:val="0"/>
          <w:divBdr>
            <w:top w:val="none" w:sz="0" w:space="0" w:color="auto"/>
            <w:left w:val="none" w:sz="0" w:space="0" w:color="auto"/>
            <w:bottom w:val="none" w:sz="0" w:space="0" w:color="auto"/>
            <w:right w:val="none" w:sz="0" w:space="0" w:color="auto"/>
          </w:divBdr>
        </w:div>
      </w:divsChild>
    </w:div>
    <w:div w:id="607616055">
      <w:marLeft w:val="0"/>
      <w:marRight w:val="0"/>
      <w:marTop w:val="0"/>
      <w:marBottom w:val="0"/>
      <w:divBdr>
        <w:top w:val="none" w:sz="0" w:space="0" w:color="auto"/>
        <w:left w:val="none" w:sz="0" w:space="0" w:color="auto"/>
        <w:bottom w:val="none" w:sz="0" w:space="0" w:color="auto"/>
        <w:right w:val="none" w:sz="0" w:space="0" w:color="auto"/>
      </w:divBdr>
    </w:div>
    <w:div w:id="607616056">
      <w:marLeft w:val="0"/>
      <w:marRight w:val="0"/>
      <w:marTop w:val="0"/>
      <w:marBottom w:val="0"/>
      <w:divBdr>
        <w:top w:val="none" w:sz="0" w:space="0" w:color="auto"/>
        <w:left w:val="none" w:sz="0" w:space="0" w:color="auto"/>
        <w:bottom w:val="none" w:sz="0" w:space="0" w:color="auto"/>
        <w:right w:val="none" w:sz="0" w:space="0" w:color="auto"/>
      </w:divBdr>
    </w:div>
    <w:div w:id="607616057">
      <w:marLeft w:val="0"/>
      <w:marRight w:val="0"/>
      <w:marTop w:val="0"/>
      <w:marBottom w:val="0"/>
      <w:divBdr>
        <w:top w:val="none" w:sz="0" w:space="0" w:color="auto"/>
        <w:left w:val="none" w:sz="0" w:space="0" w:color="auto"/>
        <w:bottom w:val="none" w:sz="0" w:space="0" w:color="auto"/>
        <w:right w:val="none" w:sz="0" w:space="0" w:color="auto"/>
      </w:divBdr>
    </w:div>
    <w:div w:id="607616058">
      <w:marLeft w:val="0"/>
      <w:marRight w:val="0"/>
      <w:marTop w:val="0"/>
      <w:marBottom w:val="0"/>
      <w:divBdr>
        <w:top w:val="none" w:sz="0" w:space="0" w:color="auto"/>
        <w:left w:val="none" w:sz="0" w:space="0" w:color="auto"/>
        <w:bottom w:val="none" w:sz="0" w:space="0" w:color="auto"/>
        <w:right w:val="none" w:sz="0" w:space="0" w:color="auto"/>
      </w:divBdr>
    </w:div>
    <w:div w:id="607616059">
      <w:marLeft w:val="0"/>
      <w:marRight w:val="0"/>
      <w:marTop w:val="0"/>
      <w:marBottom w:val="0"/>
      <w:divBdr>
        <w:top w:val="none" w:sz="0" w:space="0" w:color="auto"/>
        <w:left w:val="none" w:sz="0" w:space="0" w:color="auto"/>
        <w:bottom w:val="none" w:sz="0" w:space="0" w:color="auto"/>
        <w:right w:val="none" w:sz="0" w:space="0" w:color="auto"/>
      </w:divBdr>
    </w:div>
    <w:div w:id="607616060">
      <w:marLeft w:val="0"/>
      <w:marRight w:val="0"/>
      <w:marTop w:val="0"/>
      <w:marBottom w:val="0"/>
      <w:divBdr>
        <w:top w:val="none" w:sz="0" w:space="0" w:color="auto"/>
        <w:left w:val="none" w:sz="0" w:space="0" w:color="auto"/>
        <w:bottom w:val="none" w:sz="0" w:space="0" w:color="auto"/>
        <w:right w:val="none" w:sz="0" w:space="0" w:color="auto"/>
      </w:divBdr>
    </w:div>
    <w:div w:id="871071432">
      <w:bodyDiv w:val="1"/>
      <w:marLeft w:val="0"/>
      <w:marRight w:val="0"/>
      <w:marTop w:val="0"/>
      <w:marBottom w:val="0"/>
      <w:divBdr>
        <w:top w:val="none" w:sz="0" w:space="0" w:color="auto"/>
        <w:left w:val="none" w:sz="0" w:space="0" w:color="auto"/>
        <w:bottom w:val="none" w:sz="0" w:space="0" w:color="auto"/>
        <w:right w:val="none" w:sz="0" w:space="0" w:color="auto"/>
      </w:divBdr>
    </w:div>
    <w:div w:id="187669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1631</Words>
  <Characters>8813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creator>Administrador</dc:creator>
  <cp:lastModifiedBy>Juliana Berka Rodrigues Porfiro</cp:lastModifiedBy>
  <cp:revision>9</cp:revision>
  <cp:lastPrinted>2008-11-20T17:39:00Z</cp:lastPrinted>
  <dcterms:created xsi:type="dcterms:W3CDTF">2021-10-27T17:24:00Z</dcterms:created>
  <dcterms:modified xsi:type="dcterms:W3CDTF">2022-04-27T14:22:00Z</dcterms:modified>
</cp:coreProperties>
</file>