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79" w:rsidRPr="00723479" w:rsidRDefault="00723479" w:rsidP="0072347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723479">
        <w:rPr>
          <w:rFonts w:asciiTheme="minorHAnsi" w:hAnsiTheme="minorHAnsi" w:cstheme="minorHAnsi"/>
          <w:b/>
          <w:bCs/>
          <w:sz w:val="26"/>
          <w:szCs w:val="26"/>
        </w:rPr>
        <w:t xml:space="preserve">CHECK LIST – </w:t>
      </w:r>
      <w:proofErr w:type="gramStart"/>
      <w:r w:rsidRPr="00723479">
        <w:rPr>
          <w:rFonts w:asciiTheme="minorHAnsi" w:hAnsiTheme="minorHAnsi" w:cstheme="minorHAnsi"/>
          <w:b/>
          <w:bCs/>
          <w:sz w:val="26"/>
          <w:szCs w:val="26"/>
        </w:rPr>
        <w:t>NÃO-INCIDÊNCIA</w:t>
      </w:r>
      <w:proofErr w:type="gramEnd"/>
      <w:r w:rsidRPr="00723479">
        <w:rPr>
          <w:rFonts w:asciiTheme="minorHAnsi" w:hAnsiTheme="minorHAnsi" w:cstheme="minorHAnsi"/>
          <w:b/>
          <w:bCs/>
          <w:sz w:val="26"/>
          <w:szCs w:val="26"/>
        </w:rPr>
        <w:t xml:space="preserve"> DE ITBI*</w:t>
      </w:r>
    </w:p>
    <w:p w:rsidR="00723479" w:rsidRPr="00723479" w:rsidRDefault="00723479" w:rsidP="0072347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23479">
        <w:rPr>
          <w:rFonts w:asciiTheme="minorHAnsi" w:hAnsiTheme="minorHAnsi" w:cstheme="minorHAnsi"/>
          <w:b/>
          <w:bCs/>
          <w:color w:val="1F1F1F"/>
          <w:sz w:val="22"/>
          <w:szCs w:val="22"/>
        </w:rPr>
        <w:t>Transmissão de bens ou direitos incorporados ao patrimônio de pessoa jurídica em realização de capital ou decorrente de fusão, incorporação, cisão ou extinção de pessoa jurídica</w:t>
      </w:r>
    </w:p>
    <w:p w:rsidR="00723479" w:rsidRPr="00723479" w:rsidRDefault="00723479" w:rsidP="00723479">
      <w:pPr>
        <w:jc w:val="center"/>
        <w:rPr>
          <w:rFonts w:asciiTheme="minorHAnsi" w:hAnsiTheme="minorHAnsi" w:cstheme="minorHAnsi"/>
          <w:sz w:val="22"/>
          <w:szCs w:val="22"/>
        </w:rPr>
      </w:pPr>
      <w:r w:rsidRPr="00723479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723479">
        <w:rPr>
          <w:rFonts w:asciiTheme="minorHAnsi" w:hAnsiTheme="minorHAnsi" w:cstheme="minorHAnsi"/>
          <w:i/>
          <w:iCs/>
          <w:sz w:val="22"/>
          <w:szCs w:val="22"/>
        </w:rPr>
        <w:t>check</w:t>
      </w:r>
      <w:proofErr w:type="spellEnd"/>
      <w:r w:rsidRPr="0072347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723479">
        <w:rPr>
          <w:rFonts w:asciiTheme="minorHAnsi" w:hAnsiTheme="minorHAnsi" w:cstheme="minorHAnsi"/>
          <w:i/>
          <w:iCs/>
          <w:sz w:val="22"/>
          <w:szCs w:val="22"/>
        </w:rPr>
        <w:t>list</w:t>
      </w:r>
      <w:proofErr w:type="spellEnd"/>
      <w:r w:rsidRPr="00723479">
        <w:rPr>
          <w:rFonts w:asciiTheme="minorHAnsi" w:hAnsiTheme="minorHAnsi" w:cstheme="minorHAnsi"/>
          <w:sz w:val="22"/>
          <w:szCs w:val="22"/>
        </w:rPr>
        <w:t xml:space="preserve"> disponível para simples conferência pelo requerente, sem valor processual</w:t>
      </w:r>
    </w:p>
    <w:p w:rsidR="00723479" w:rsidRPr="00723479" w:rsidRDefault="0072347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8946"/>
      </w:tblGrid>
      <w:tr w:rsidR="00C50472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0" w:name="_Hlk71501014"/>
            <w:bookmarkStart w:id="1" w:name="_Hlk71501047"/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B244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Documentos do adquirente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CPF e RG (</w:t>
            </w: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 pessoa física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ou Comprovante de Inscrição no CNPJ (se </w:t>
            </w: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pessoa jurídica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Certidão de Casamento (</w:t>
            </w:r>
            <w:r w:rsidRPr="00F56B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 pessoa física qualificada como casada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Última versão do Contrato Social ou Estatuto consolidado, devidamente registrado no órgão </w:t>
            </w:r>
            <w:proofErr w:type="gramStart"/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competente</w:t>
            </w:r>
            <w:proofErr w:type="gramEnd"/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387B2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1.4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387B2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RG do administrador que assinou a Declaração de Não-Incidência de ITBI (</w:t>
            </w:r>
            <w:r w:rsidRPr="00452E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dispensável caso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o adquirente seja pessoa física ou caso </w:t>
            </w:r>
            <w:r w:rsidRPr="00452E2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 Declaração tenha sido assinada por terceiros mediante apresentação de procuração e RG do procurador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C50472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B244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Documentos do transmitente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CPF e RG (</w:t>
            </w: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 pessoa física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ou Comprovante de Inscrição no CNPJ (se </w:t>
            </w: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pessoa jurídica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Certidão de Casamento (</w:t>
            </w:r>
            <w:r w:rsidRPr="00F56B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se pessoa física qualificada como casada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Última versão do Contrato Social ou Estatuto consolidado, devidamente registrado no órgão </w:t>
            </w:r>
            <w:proofErr w:type="gramStart"/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competente</w:t>
            </w:r>
            <w:proofErr w:type="gramEnd"/>
          </w:p>
        </w:tc>
      </w:tr>
      <w:tr w:rsidR="00C50472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B244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Documentos do</w:t>
            </w:r>
            <w:r w:rsidR="008603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(s)</w:t>
            </w: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imóvel</w:t>
            </w:r>
            <w:r w:rsidR="008603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(is)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Certidão de inteiro teor da matrícula do imóvel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3.1.1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Está completa?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3.1.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Está atualizada 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(no máximo </w:t>
            </w: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dias)</w:t>
            </w: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?</w:t>
            </w:r>
          </w:p>
        </w:tc>
      </w:tr>
      <w:tr w:rsidR="00BF030C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30C" w:rsidRPr="00BF030C" w:rsidRDefault="00BF030C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30C" w:rsidRPr="00BF030C" w:rsidRDefault="00BF030C" w:rsidP="00B2449F">
            <w:pPr>
              <w:jc w:val="both"/>
              <w:rPr>
                <w:rFonts w:ascii="Calibri" w:hAnsi="Calibri" w:cs="Calibri"/>
                <w:b/>
                <w:bCs/>
                <w:iCs/>
                <w:color w:val="1C1C1C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Documentos específicos para a hipótese de Integralização de Capital Social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Cópia do ato societário (Ato Constitutivo, Contrato Social, Alteração Contratual, Ata de Reunião / </w:t>
            </w:r>
            <w:proofErr w:type="spell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Assembléia</w:t>
            </w:r>
            <w:proofErr w:type="spellEnd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, entre outros) que dispõe sobre a transferência do imóvel, devidamente registrado no órgão </w:t>
            </w:r>
            <w:proofErr w:type="gram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competente</w:t>
            </w:r>
            <w:proofErr w:type="gramEnd"/>
          </w:p>
        </w:tc>
      </w:tr>
      <w:tr w:rsidR="00BF030C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30C" w:rsidRPr="00BF030C" w:rsidRDefault="00BF030C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30C" w:rsidRPr="00BF030C" w:rsidRDefault="00BF030C" w:rsidP="00B244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Documentos específicos para a hipótese de fusão, cisão ou incorporação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Cópia do ato societário (Ato Constitutivo, Contrato Social, Alteração Contratual, Ata de Reunião / </w:t>
            </w:r>
            <w:proofErr w:type="spell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Assembléia</w:t>
            </w:r>
            <w:proofErr w:type="spellEnd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, entre outros) da transmitente que dispõe sobre a cisão, incorporação e fusão, </w:t>
            </w:r>
            <w:proofErr w:type="gram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devidamente registrado no órgão competente</w:t>
            </w:r>
            <w:proofErr w:type="gramEnd"/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Cópia do ato societário (Ato Constitutivo, Contrato Social, Alteração Contratual, Ata de Reunião / </w:t>
            </w:r>
            <w:proofErr w:type="spell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Assembléia</w:t>
            </w:r>
            <w:proofErr w:type="spellEnd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, entre outros) da adquirente que dispõe sobre a cisão, incorporação e fusão, </w:t>
            </w:r>
            <w:proofErr w:type="gram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devidamente registrado no órgão competente</w:t>
            </w:r>
            <w:proofErr w:type="gramEnd"/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5.3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Protocolo de Intenções, devidamente registrado no órgão </w:t>
            </w:r>
            <w:proofErr w:type="gram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competente</w:t>
            </w:r>
            <w:proofErr w:type="gramEnd"/>
          </w:p>
        </w:tc>
      </w:tr>
      <w:tr w:rsidR="00BF030C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30C" w:rsidRPr="00BF030C" w:rsidRDefault="00BF030C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30C" w:rsidRPr="00BF030C" w:rsidRDefault="00BF030C" w:rsidP="00B244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Documentos específicos para a hipótese de extinção de pessoa jurídica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Cópia do ato societário (Distrato Social, Ata de Reunião / </w:t>
            </w:r>
            <w:proofErr w:type="spell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Assembléia</w:t>
            </w:r>
            <w:proofErr w:type="spellEnd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 Geral, entre outros) que dispõe sobre a dissolução da sociedade, devidamente registrado no órgão </w:t>
            </w:r>
            <w:proofErr w:type="gram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competente</w:t>
            </w:r>
            <w:proofErr w:type="gramEnd"/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6.1.1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</w:t>
            </w:r>
            <w:r w:rsidRPr="00BF030C">
              <w:rPr>
                <w:rFonts w:ascii="Calibri" w:hAnsi="Calibri" w:cs="Calibri"/>
                <w:i/>
                <w:color w:val="1C1C1C"/>
                <w:sz w:val="22"/>
                <w:szCs w:val="22"/>
              </w:rPr>
              <w:t xml:space="preserve">Minuta fornecida pelo Tabelionato de Notas, aceita no caso de opção pela lavratura de escritura </w:t>
            </w:r>
            <w:proofErr w:type="gramStart"/>
            <w:r w:rsidRPr="00BF030C">
              <w:rPr>
                <w:rFonts w:ascii="Calibri" w:hAnsi="Calibri" w:cs="Calibri"/>
                <w:i/>
                <w:color w:val="1C1C1C"/>
                <w:sz w:val="22"/>
                <w:szCs w:val="22"/>
              </w:rPr>
              <w:t>pública</w:t>
            </w:r>
            <w:proofErr w:type="gramEnd"/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 xml:space="preserve">Cópia do ato societário (Ato Constitutivo, Contrato Social, Alteração Contratual, Ata de Reunião / Assembleia, entre outros) pelo qual o adquirente ingressou no quadro societário ou acionista da pessoa jurídica em extinção, devidamente registrado no órgão </w:t>
            </w:r>
            <w:proofErr w:type="gramStart"/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competente</w:t>
            </w:r>
            <w:proofErr w:type="gramEnd"/>
          </w:p>
        </w:tc>
      </w:tr>
      <w:tr w:rsidR="00C50472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BF030C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0472" w:rsidRPr="00BF030C" w:rsidRDefault="00C50472" w:rsidP="002C325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Declarações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Declaração de Não-Incidência de ITBI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7.1.1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Preenchimento completo? 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7.1.2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Assinada?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7.1.3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D74D1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Consta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Valor Atual </w:t>
            </w:r>
            <w:r w:rsidR="00F747C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Declarado </w:t>
            </w:r>
            <w:bookmarkStart w:id="2" w:name="_GoBack"/>
            <w:bookmarkEnd w:id="2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do Imóvel</w:t>
            </w: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?</w:t>
            </w:r>
            <w:r w:rsidRPr="00BF030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Cs/>
                <w:color w:val="1C1C1C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Cs/>
                <w:color w:val="1C1C1C"/>
                <w:sz w:val="22"/>
                <w:szCs w:val="22"/>
              </w:rPr>
              <w:t>Declaração de Autenticidade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73570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7.2.1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73570D">
            <w:pPr>
              <w:jc w:val="both"/>
              <w:rPr>
                <w:rFonts w:ascii="Calibri" w:hAnsi="Calibri" w:cs="Calibri"/>
                <w:iCs/>
                <w:color w:val="1C1C1C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Preenchimento completo? 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73570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7.2.2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73570D">
            <w:pPr>
              <w:jc w:val="both"/>
              <w:rPr>
                <w:rFonts w:ascii="Calibri" w:hAnsi="Calibri" w:cs="Calibri"/>
                <w:iCs/>
                <w:color w:val="1C1C1C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Assinada?</w:t>
            </w:r>
          </w:p>
        </w:tc>
      </w:tr>
      <w:tr w:rsidR="00FB23CE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B23CE" w:rsidRPr="00BF030C" w:rsidRDefault="00FB23CE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B23CE" w:rsidRPr="00BF030C" w:rsidRDefault="00FB23CE" w:rsidP="00B244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Procurações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Procuração</w:t>
            </w:r>
            <w:proofErr w:type="gramStart"/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, caso</w:t>
            </w:r>
            <w:proofErr w:type="gramEnd"/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adquirente/transmitente </w:t>
            </w: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tenha sido representado por terceiros no ato societário que trata da transmissão do imóvel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8.1.1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Assinada?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8.1.2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CPF e RG do procurador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Procuração</w:t>
            </w:r>
            <w:proofErr w:type="gramStart"/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>, caso</w:t>
            </w:r>
            <w:proofErr w:type="gramEnd"/>
            <w:r w:rsidRPr="00BF0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Declaração de Não-Incidência de ITBI não tenha sido assinada pelo próprio adquirente (se pessoa física) ou pelo administrador ou sócio (se pessoa jurídica)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8.3.1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Assinada?</w:t>
            </w:r>
          </w:p>
        </w:tc>
      </w:tr>
      <w:tr w:rsidR="00D74D1F" w:rsidRPr="00BF030C" w:rsidTr="00D74D1F">
        <w:trPr>
          <w:trHeight w:val="30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74D1F" w:rsidRPr="00BF030C" w:rsidRDefault="00D74D1F" w:rsidP="00B244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8.3.2</w:t>
            </w:r>
          </w:p>
        </w:tc>
        <w:tc>
          <w:tcPr>
            <w:tcW w:w="8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1F" w:rsidRPr="00BF030C" w:rsidRDefault="00D74D1F" w:rsidP="00B2449F">
            <w:pPr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BF030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CPF e RG do procurador</w:t>
            </w:r>
          </w:p>
        </w:tc>
      </w:tr>
      <w:bookmarkEnd w:id="0"/>
      <w:bookmarkEnd w:id="1"/>
    </w:tbl>
    <w:p w:rsidR="009E1025" w:rsidRDefault="009E1025" w:rsidP="009E1025">
      <w:pPr>
        <w:pStyle w:val="PargrafodaLista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9E1025" w:rsidSect="00933268">
      <w:headerReference w:type="default" r:id="rId8"/>
      <w:footerReference w:type="default" r:id="rId9"/>
      <w:pgSz w:w="11906" w:h="16838"/>
      <w:pgMar w:top="1417" w:right="849" w:bottom="568" w:left="1276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87" w:rsidRDefault="00CB6387">
      <w:r>
        <w:separator/>
      </w:r>
    </w:p>
  </w:endnote>
  <w:endnote w:type="continuationSeparator" w:id="0">
    <w:p w:rsidR="00CB6387" w:rsidRDefault="00CB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AC" w:rsidRDefault="00161FAC" w:rsidP="00FB23CE">
    <w:pPr>
      <w:pStyle w:val="Rodap"/>
      <w:jc w:val="center"/>
    </w:pPr>
  </w:p>
  <w:p w:rsidR="00161FAC" w:rsidRDefault="00161F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87" w:rsidRDefault="00CB6387">
      <w:r>
        <w:separator/>
      </w:r>
    </w:p>
  </w:footnote>
  <w:footnote w:type="continuationSeparator" w:id="0">
    <w:p w:rsidR="00CB6387" w:rsidRDefault="00CB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8"/>
      <w:gridCol w:w="8275"/>
    </w:tblGrid>
    <w:tr w:rsidR="00723479" w:rsidTr="00723479">
      <w:trPr>
        <w:trHeight w:val="1347"/>
        <w:jc w:val="center"/>
      </w:trPr>
      <w:tc>
        <w:tcPr>
          <w:tcW w:w="1978" w:type="dxa"/>
          <w:tcBorders>
            <w:top w:val="nil"/>
            <w:left w:val="nil"/>
            <w:right w:val="nil"/>
          </w:tcBorders>
          <w:vAlign w:val="center"/>
        </w:tcPr>
        <w:p w:rsidR="00723479" w:rsidRDefault="00723479" w:rsidP="00723479">
          <w:pPr>
            <w:pStyle w:val="Cabealho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392DB0D5" wp14:editId="28E5BCCA">
                <wp:extent cx="733425" cy="885825"/>
                <wp:effectExtent l="0" t="0" r="9525" b="9525"/>
                <wp:docPr id="2" name="Imagem 2" descr="Brasão Florianópolis_2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Florianópolis_2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tcBorders>
            <w:top w:val="nil"/>
            <w:left w:val="nil"/>
            <w:right w:val="nil"/>
          </w:tcBorders>
        </w:tcPr>
        <w:p w:rsidR="00723479" w:rsidRPr="00C47DA8" w:rsidRDefault="00723479" w:rsidP="00723479">
          <w:pPr>
            <w:pStyle w:val="Legenda"/>
            <w:jc w:val="left"/>
            <w:rPr>
              <w:rFonts w:ascii="Century Gothic" w:hAnsi="Century Gothic"/>
              <w:sz w:val="10"/>
              <w:szCs w:val="10"/>
            </w:rPr>
          </w:pPr>
        </w:p>
        <w:p w:rsidR="00723479" w:rsidRDefault="00723479" w:rsidP="00723479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Prefeitura Municipal de Florianópolis</w:t>
          </w:r>
        </w:p>
        <w:p w:rsidR="00723479" w:rsidRDefault="00723479" w:rsidP="00723479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Secretaria Municipal da Fazenda</w:t>
          </w:r>
        </w:p>
        <w:p w:rsidR="00723479" w:rsidRDefault="00723479" w:rsidP="00723479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Diretoria de Tributos Imobiliários</w:t>
          </w:r>
        </w:p>
        <w:p w:rsidR="00723479" w:rsidRPr="00C47DA8" w:rsidRDefault="00723479" w:rsidP="00723479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Gerência de Tributos Imobiliários</w:t>
          </w:r>
        </w:p>
      </w:tc>
    </w:tr>
  </w:tbl>
  <w:p w:rsidR="00723479" w:rsidRDefault="00723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16C"/>
    <w:multiLevelType w:val="hybridMultilevel"/>
    <w:tmpl w:val="A7F293EA"/>
    <w:lvl w:ilvl="0" w:tplc="1F324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61AAE"/>
    <w:multiLevelType w:val="hybridMultilevel"/>
    <w:tmpl w:val="96F4B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5310"/>
    <w:multiLevelType w:val="hybridMultilevel"/>
    <w:tmpl w:val="BAD296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43DC1"/>
    <w:multiLevelType w:val="hybridMultilevel"/>
    <w:tmpl w:val="9E1AD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1499F"/>
    <w:multiLevelType w:val="hybridMultilevel"/>
    <w:tmpl w:val="53F69A0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BD5D99"/>
    <w:multiLevelType w:val="hybridMultilevel"/>
    <w:tmpl w:val="E21A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D00BC"/>
    <w:multiLevelType w:val="hybridMultilevel"/>
    <w:tmpl w:val="708E7F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0DA"/>
    <w:multiLevelType w:val="hybridMultilevel"/>
    <w:tmpl w:val="9B76717A"/>
    <w:lvl w:ilvl="0" w:tplc="57864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535E05"/>
    <w:multiLevelType w:val="hybridMultilevel"/>
    <w:tmpl w:val="6D1AFD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161CE"/>
    <w:multiLevelType w:val="hybridMultilevel"/>
    <w:tmpl w:val="63F2C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01107"/>
    <w:multiLevelType w:val="hybridMultilevel"/>
    <w:tmpl w:val="58260D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A5D24"/>
    <w:multiLevelType w:val="hybridMultilevel"/>
    <w:tmpl w:val="CCA2FFF4"/>
    <w:lvl w:ilvl="0" w:tplc="D7EAA6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9F047B"/>
    <w:multiLevelType w:val="hybridMultilevel"/>
    <w:tmpl w:val="21DA2EEE"/>
    <w:lvl w:ilvl="0" w:tplc="60144E9C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AC"/>
    <w:rsid w:val="0002228B"/>
    <w:rsid w:val="00036C70"/>
    <w:rsid w:val="000930E5"/>
    <w:rsid w:val="000A31C2"/>
    <w:rsid w:val="000B4F02"/>
    <w:rsid w:val="00103A2F"/>
    <w:rsid w:val="0014470D"/>
    <w:rsid w:val="00161FAC"/>
    <w:rsid w:val="0017621E"/>
    <w:rsid w:val="0017757B"/>
    <w:rsid w:val="001A688A"/>
    <w:rsid w:val="002340A5"/>
    <w:rsid w:val="00256680"/>
    <w:rsid w:val="00275F8A"/>
    <w:rsid w:val="002976B6"/>
    <w:rsid w:val="002A17BC"/>
    <w:rsid w:val="002C3259"/>
    <w:rsid w:val="002E33CB"/>
    <w:rsid w:val="002F3B0B"/>
    <w:rsid w:val="003B14DF"/>
    <w:rsid w:val="003C10B8"/>
    <w:rsid w:val="004B73D3"/>
    <w:rsid w:val="004F59C6"/>
    <w:rsid w:val="00577BE9"/>
    <w:rsid w:val="00611860"/>
    <w:rsid w:val="00627020"/>
    <w:rsid w:val="006533A6"/>
    <w:rsid w:val="006E7923"/>
    <w:rsid w:val="007068C0"/>
    <w:rsid w:val="00723479"/>
    <w:rsid w:val="0073570D"/>
    <w:rsid w:val="00737B6F"/>
    <w:rsid w:val="00747669"/>
    <w:rsid w:val="00785EFE"/>
    <w:rsid w:val="007D6499"/>
    <w:rsid w:val="008161DA"/>
    <w:rsid w:val="0081693A"/>
    <w:rsid w:val="0086032F"/>
    <w:rsid w:val="008C2D8E"/>
    <w:rsid w:val="0092311E"/>
    <w:rsid w:val="00933268"/>
    <w:rsid w:val="009E1025"/>
    <w:rsid w:val="00A32B65"/>
    <w:rsid w:val="00AC1345"/>
    <w:rsid w:val="00AC2011"/>
    <w:rsid w:val="00AF06FF"/>
    <w:rsid w:val="00B44A15"/>
    <w:rsid w:val="00B51D47"/>
    <w:rsid w:val="00BB39CA"/>
    <w:rsid w:val="00BF030C"/>
    <w:rsid w:val="00C376FA"/>
    <w:rsid w:val="00C47DA8"/>
    <w:rsid w:val="00C50472"/>
    <w:rsid w:val="00CB44AE"/>
    <w:rsid w:val="00CB6387"/>
    <w:rsid w:val="00D677ED"/>
    <w:rsid w:val="00D74D1F"/>
    <w:rsid w:val="00E030C3"/>
    <w:rsid w:val="00E17339"/>
    <w:rsid w:val="00EA601F"/>
    <w:rsid w:val="00EC4388"/>
    <w:rsid w:val="00ED1A0B"/>
    <w:rsid w:val="00F33ADB"/>
    <w:rsid w:val="00F36975"/>
    <w:rsid w:val="00F56BA9"/>
    <w:rsid w:val="00F747CC"/>
    <w:rsid w:val="00FB23CE"/>
    <w:rsid w:val="00FB50A4"/>
    <w:rsid w:val="00FC56AE"/>
    <w:rsid w:val="00FF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3268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93326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3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2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2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268"/>
    <w:rPr>
      <w:rFonts w:ascii="Tahoma" w:eastAsia="Times New Roman" w:hAnsi="Tahoma" w:cs="Tahoma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933268"/>
    <w:pPr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326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32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">
    <w:name w:val="v"/>
    <w:basedOn w:val="Fontepargpadro"/>
    <w:rsid w:val="00933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3268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93326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3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2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2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268"/>
    <w:rPr>
      <w:rFonts w:ascii="Tahoma" w:eastAsia="Times New Roman" w:hAnsi="Tahoma" w:cs="Tahoma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933268"/>
    <w:pPr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326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32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">
    <w:name w:val="v"/>
    <w:basedOn w:val="Fontepargpadro"/>
    <w:rsid w:val="0093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Maluche</dc:creator>
  <cp:lastModifiedBy>Maria Angelica Marcello dos Santos</cp:lastModifiedBy>
  <cp:revision>3</cp:revision>
  <cp:lastPrinted>2020-06-29T19:44:00Z</cp:lastPrinted>
  <dcterms:created xsi:type="dcterms:W3CDTF">2022-10-18T21:30:00Z</dcterms:created>
  <dcterms:modified xsi:type="dcterms:W3CDTF">2022-11-04T19:29:00Z</dcterms:modified>
</cp:coreProperties>
</file>