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83E" w:rsidRDefault="0005283E" w:rsidP="00637B5E">
      <w:pPr>
        <w:spacing w:after="100"/>
        <w:jc w:val="center"/>
        <w:rPr>
          <w:rFonts w:ascii="Arial" w:hAnsi="Arial" w:cs="Arial"/>
          <w:b/>
          <w:sz w:val="20"/>
          <w:szCs w:val="20"/>
          <w:u w:val="single"/>
        </w:rPr>
      </w:pPr>
    </w:p>
    <w:p w:rsidR="0005283E" w:rsidRPr="00637B5E" w:rsidRDefault="0005283E"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05283E" w:rsidRDefault="0005283E" w:rsidP="00BE1AE8">
      <w:pPr>
        <w:jc w:val="center"/>
        <w:rPr>
          <w:shd w:val="clear" w:color="auto" w:fill="FFFF66"/>
        </w:rPr>
      </w:pPr>
    </w:p>
    <w:p w:rsidR="0005283E" w:rsidRPr="00637B5E" w:rsidRDefault="0005283E" w:rsidP="00BE1AE8">
      <w:pPr>
        <w:jc w:val="center"/>
        <w:rPr>
          <w:shd w:val="clear" w:color="auto" w:fill="FFFF66"/>
        </w:rPr>
      </w:pPr>
    </w:p>
    <w:p w:rsidR="0005283E" w:rsidRPr="00637B5E" w:rsidRDefault="0005283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C5118F">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05283E" w:rsidRPr="00637B5E" w:rsidRDefault="0005283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05283E" w:rsidRPr="00637B5E" w:rsidRDefault="0005283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05283E" w:rsidRPr="00637B5E" w:rsidRDefault="0005283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05283E" w:rsidRPr="00637B5E" w:rsidRDefault="0005283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05283E" w:rsidRPr="00637B5E" w:rsidRDefault="0005283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05283E" w:rsidRPr="00637B5E" w:rsidRDefault="0005283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05283E" w:rsidRPr="00637B5E" w:rsidRDefault="0005283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C5118F">
        <w:rPr>
          <w:rFonts w:ascii="Arial" w:hAnsi="Arial" w:cs="Arial"/>
          <w:sz w:val="20"/>
          <w:szCs w:val="20"/>
        </w:rPr>
        <w:t>Auto</w:t>
      </w:r>
      <w:r w:rsidR="00C5118F" w:rsidRPr="00637B5E">
        <w:rPr>
          <w:rFonts w:ascii="Arial" w:hAnsi="Arial" w:cs="Arial"/>
          <w:sz w:val="20"/>
          <w:szCs w:val="20"/>
        </w:rPr>
        <w:t>inspeção</w:t>
      </w:r>
      <w:r w:rsidR="00C5118F"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05283E" w:rsidRPr="00637B5E" w:rsidRDefault="0005283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C5118F">
        <w:rPr>
          <w:rFonts w:ascii="Arial" w:hAnsi="Arial" w:cs="Arial"/>
          <w:sz w:val="20"/>
          <w:szCs w:val="20"/>
        </w:rPr>
        <w:t>Auto</w:t>
      </w:r>
      <w:r w:rsidR="00C5118F" w:rsidRPr="00637B5E">
        <w:rPr>
          <w:rFonts w:ascii="Arial" w:hAnsi="Arial" w:cs="Arial"/>
          <w:sz w:val="20"/>
          <w:szCs w:val="20"/>
        </w:rPr>
        <w:t>inspeção</w:t>
      </w:r>
      <w:r w:rsidR="00C5118F"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05283E" w:rsidRPr="00245A38" w:rsidRDefault="0005283E">
      <w:pPr>
        <w:jc w:val="center"/>
        <w:rPr>
          <w:rFonts w:ascii="Arial" w:hAnsi="Arial" w:cs="Arial"/>
          <w:sz w:val="20"/>
          <w:szCs w:val="20"/>
          <w:u w:val="single"/>
        </w:rPr>
      </w:pPr>
      <w:r>
        <w:rPr>
          <w:rFonts w:ascii="Arial" w:hAnsi="Arial" w:cs="Arial"/>
          <w:sz w:val="20"/>
          <w:szCs w:val="20"/>
          <w:u w:val="single"/>
        </w:rPr>
        <w:br w:type="page"/>
      </w:r>
    </w:p>
    <w:p w:rsidR="00C5118F" w:rsidRPr="00C5118F" w:rsidRDefault="00C5118F" w:rsidP="00C5118F">
      <w:pPr>
        <w:jc w:val="center"/>
        <w:rPr>
          <w:rFonts w:ascii="Arial" w:hAnsi="Arial" w:cs="Arial"/>
          <w:b/>
          <w:sz w:val="20"/>
          <w:szCs w:val="20"/>
          <w:u w:val="single"/>
        </w:rPr>
      </w:pPr>
      <w:r>
        <w:rPr>
          <w:rFonts w:ascii="Arial" w:hAnsi="Arial" w:cs="Arial"/>
          <w:b/>
          <w:sz w:val="20"/>
          <w:szCs w:val="20"/>
          <w:u w:val="single"/>
        </w:rPr>
        <w:t>ROTEIRO DE AUTO</w:t>
      </w:r>
      <w:r w:rsidR="0005283E">
        <w:rPr>
          <w:rFonts w:ascii="Arial" w:hAnsi="Arial" w:cs="Arial"/>
          <w:b/>
          <w:sz w:val="20"/>
          <w:szCs w:val="20"/>
          <w:u w:val="single"/>
        </w:rPr>
        <w:t xml:space="preserve">INSPEÇÃO PARA </w:t>
      </w:r>
      <w:r w:rsidRPr="00C5118F">
        <w:rPr>
          <w:rFonts w:ascii="Arial" w:hAnsi="Arial" w:cs="Arial"/>
          <w:b/>
          <w:sz w:val="20"/>
          <w:szCs w:val="20"/>
          <w:u w:val="single"/>
        </w:rPr>
        <w:t>COMÉRCIO VAREJISTA DE PRODUTOS</w:t>
      </w:r>
    </w:p>
    <w:p w:rsidR="00C5118F" w:rsidRPr="00C5118F" w:rsidRDefault="00C5118F" w:rsidP="00C5118F">
      <w:pPr>
        <w:jc w:val="center"/>
        <w:rPr>
          <w:rFonts w:ascii="Arial" w:hAnsi="Arial" w:cs="Arial"/>
          <w:b/>
          <w:sz w:val="20"/>
          <w:szCs w:val="20"/>
          <w:u w:val="single"/>
        </w:rPr>
      </w:pPr>
    </w:p>
    <w:p w:rsidR="0005283E" w:rsidRPr="00A00596" w:rsidRDefault="00C5118F" w:rsidP="00C5118F">
      <w:pPr>
        <w:jc w:val="center"/>
        <w:rPr>
          <w:rFonts w:ascii="Arial" w:hAnsi="Arial" w:cs="Arial"/>
          <w:b/>
          <w:sz w:val="20"/>
          <w:szCs w:val="20"/>
          <w:u w:val="single"/>
        </w:rPr>
      </w:pPr>
      <w:r w:rsidRPr="00C5118F">
        <w:rPr>
          <w:rFonts w:ascii="Arial" w:hAnsi="Arial" w:cs="Arial"/>
          <w:b/>
          <w:sz w:val="20"/>
          <w:szCs w:val="20"/>
          <w:u w:val="single"/>
        </w:rPr>
        <w:t>SANEANTES DOMISSANITÁRIOS</w:t>
      </w:r>
    </w:p>
    <w:p w:rsidR="0005283E" w:rsidRPr="0055143E" w:rsidRDefault="0005283E" w:rsidP="003C171F">
      <w:pPr>
        <w:jc w:val="center"/>
        <w:rPr>
          <w:rFonts w:ascii="Arial" w:hAnsi="Arial" w:cs="Arial"/>
          <w:b/>
          <w:sz w:val="20"/>
          <w:szCs w:val="20"/>
        </w:rPr>
      </w:pPr>
      <w:r>
        <w:rPr>
          <w:rFonts w:ascii="Arial" w:hAnsi="Arial" w:cs="Arial"/>
          <w:b/>
          <w:sz w:val="20"/>
          <w:szCs w:val="20"/>
        </w:rPr>
        <w:t xml:space="preserve">COD.: </w:t>
      </w:r>
      <w:r w:rsidR="00C5118F" w:rsidRPr="00C5118F">
        <w:rPr>
          <w:rFonts w:ascii="Arial" w:hAnsi="Arial" w:cs="Arial"/>
          <w:b/>
          <w:sz w:val="20"/>
          <w:szCs w:val="20"/>
        </w:rPr>
        <w:t>4789-0/05</w:t>
      </w:r>
      <w:bookmarkStart w:id="0" w:name="_GoBack"/>
      <w:bookmarkEnd w:id="0"/>
    </w:p>
    <w:p w:rsidR="0005283E" w:rsidRPr="00245A38" w:rsidRDefault="0005283E">
      <w:pPr>
        <w:jc w:val="center"/>
        <w:rPr>
          <w:rFonts w:ascii="Arial" w:hAnsi="Arial" w:cs="Arial"/>
          <w:b/>
          <w:sz w:val="20"/>
          <w:szCs w:val="20"/>
          <w:u w:val="single"/>
        </w:rPr>
      </w:pPr>
    </w:p>
    <w:p w:rsidR="0005283E" w:rsidRPr="00BB0D46" w:rsidRDefault="0005283E">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05283E" w:rsidRDefault="0005283E">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05283E" w:rsidRPr="00245A38" w:rsidTr="00BB0D46">
        <w:trPr>
          <w:trHeight w:val="697"/>
        </w:trPr>
        <w:tc>
          <w:tcPr>
            <w:tcW w:w="10620" w:type="dxa"/>
            <w:gridSpan w:val="3"/>
            <w:vAlign w:val="center"/>
          </w:tcPr>
          <w:p w:rsidR="0005283E" w:rsidRPr="00BB0D46" w:rsidRDefault="0005283E" w:rsidP="003D43B8">
            <w:pPr>
              <w:rPr>
                <w:rFonts w:ascii="Arial" w:hAnsi="Arial" w:cs="Arial"/>
                <w:sz w:val="20"/>
                <w:szCs w:val="20"/>
              </w:rPr>
            </w:pPr>
            <w:r w:rsidRPr="00BB0D46">
              <w:rPr>
                <w:rFonts w:ascii="Arial" w:hAnsi="Arial" w:cs="Arial"/>
                <w:sz w:val="20"/>
                <w:szCs w:val="20"/>
              </w:rPr>
              <w:t>Estabelecimento:</w:t>
            </w:r>
          </w:p>
        </w:tc>
      </w:tr>
      <w:tr w:rsidR="0005283E" w:rsidRPr="00245A38" w:rsidTr="00BB0D46">
        <w:trPr>
          <w:trHeight w:val="701"/>
        </w:trPr>
        <w:tc>
          <w:tcPr>
            <w:tcW w:w="10620" w:type="dxa"/>
            <w:gridSpan w:val="3"/>
            <w:vAlign w:val="center"/>
          </w:tcPr>
          <w:p w:rsidR="0005283E" w:rsidRPr="00BB0D46" w:rsidRDefault="0005283E" w:rsidP="003D43B8">
            <w:pPr>
              <w:rPr>
                <w:rFonts w:ascii="Arial" w:hAnsi="Arial" w:cs="Arial"/>
                <w:sz w:val="20"/>
                <w:szCs w:val="20"/>
              </w:rPr>
            </w:pPr>
            <w:r w:rsidRPr="00BB0D46">
              <w:rPr>
                <w:rFonts w:ascii="Arial" w:hAnsi="Arial" w:cs="Arial"/>
                <w:sz w:val="20"/>
                <w:szCs w:val="20"/>
              </w:rPr>
              <w:t>Proprietário/Responsável Técnico:</w:t>
            </w:r>
          </w:p>
        </w:tc>
      </w:tr>
      <w:tr w:rsidR="0005283E" w:rsidRPr="00245A38" w:rsidTr="00BB0D46">
        <w:trPr>
          <w:trHeight w:val="708"/>
        </w:trPr>
        <w:tc>
          <w:tcPr>
            <w:tcW w:w="10620" w:type="dxa"/>
            <w:gridSpan w:val="3"/>
            <w:vAlign w:val="center"/>
          </w:tcPr>
          <w:p w:rsidR="0005283E" w:rsidRPr="00BB0D46" w:rsidRDefault="0005283E" w:rsidP="003D43B8">
            <w:pPr>
              <w:rPr>
                <w:rFonts w:ascii="Arial" w:hAnsi="Arial" w:cs="Arial"/>
                <w:sz w:val="20"/>
                <w:szCs w:val="20"/>
              </w:rPr>
            </w:pPr>
            <w:r w:rsidRPr="00BB0D46">
              <w:rPr>
                <w:rFonts w:ascii="Arial" w:hAnsi="Arial" w:cs="Arial"/>
                <w:sz w:val="20"/>
                <w:szCs w:val="20"/>
              </w:rPr>
              <w:t>CNPJ/CPF:</w:t>
            </w:r>
          </w:p>
        </w:tc>
      </w:tr>
      <w:tr w:rsidR="0005283E" w:rsidRPr="00245A38" w:rsidTr="00BB0D46">
        <w:trPr>
          <w:trHeight w:val="708"/>
        </w:trPr>
        <w:tc>
          <w:tcPr>
            <w:tcW w:w="6948" w:type="dxa"/>
            <w:vAlign w:val="center"/>
          </w:tcPr>
          <w:p w:rsidR="0005283E" w:rsidRPr="00BB0D46" w:rsidRDefault="0005283E"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05283E" w:rsidRPr="00BB0D46" w:rsidRDefault="0005283E"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05283E" w:rsidRPr="00BB0D46" w:rsidRDefault="0005283E" w:rsidP="00BB0D46">
            <w:pPr>
              <w:rPr>
                <w:rFonts w:ascii="Arial" w:hAnsi="Arial" w:cs="Arial"/>
                <w:sz w:val="20"/>
                <w:szCs w:val="20"/>
              </w:rPr>
            </w:pPr>
            <w:r w:rsidRPr="00BB0D46">
              <w:rPr>
                <w:rFonts w:ascii="Arial" w:hAnsi="Arial" w:cs="Arial"/>
                <w:sz w:val="20"/>
                <w:szCs w:val="20"/>
              </w:rPr>
              <w:t>Número de Mulheres:</w:t>
            </w:r>
          </w:p>
        </w:tc>
      </w:tr>
    </w:tbl>
    <w:p w:rsidR="0005283E" w:rsidRPr="00245A38" w:rsidRDefault="0005283E">
      <w:pPr>
        <w:rPr>
          <w:rFonts w:ascii="Arial" w:hAnsi="Arial" w:cs="Arial"/>
          <w:sz w:val="20"/>
          <w:szCs w:val="20"/>
        </w:rPr>
      </w:pPr>
    </w:p>
    <w:p w:rsidR="0005283E" w:rsidRPr="003D43B8" w:rsidRDefault="0005283E">
      <w:pPr>
        <w:rPr>
          <w:rFonts w:ascii="Arial" w:hAnsi="Arial" w:cs="Arial"/>
          <w:b/>
          <w:sz w:val="20"/>
          <w:szCs w:val="20"/>
        </w:rPr>
      </w:pPr>
      <w:r w:rsidRPr="003D43B8">
        <w:rPr>
          <w:rFonts w:ascii="Arial" w:hAnsi="Arial" w:cs="Arial"/>
          <w:b/>
          <w:sz w:val="20"/>
          <w:szCs w:val="20"/>
        </w:rPr>
        <w:t>Legenda:</w:t>
      </w:r>
    </w:p>
    <w:p w:rsidR="0005283E" w:rsidRDefault="0005283E" w:rsidP="003D43B8">
      <w:pPr>
        <w:rPr>
          <w:rFonts w:ascii="Arial" w:hAnsi="Arial" w:cs="Arial"/>
          <w:sz w:val="20"/>
          <w:szCs w:val="20"/>
        </w:rPr>
      </w:pPr>
      <w:r>
        <w:rPr>
          <w:rFonts w:ascii="Arial" w:hAnsi="Arial" w:cs="Arial"/>
          <w:sz w:val="20"/>
          <w:szCs w:val="20"/>
        </w:rPr>
        <w:t>S – Sim;</w:t>
      </w:r>
    </w:p>
    <w:p w:rsidR="0005283E" w:rsidRDefault="0005283E" w:rsidP="003D43B8">
      <w:pPr>
        <w:rPr>
          <w:rFonts w:ascii="Arial" w:hAnsi="Arial" w:cs="Arial"/>
          <w:sz w:val="20"/>
          <w:szCs w:val="20"/>
        </w:rPr>
      </w:pPr>
      <w:r>
        <w:rPr>
          <w:rFonts w:ascii="Arial" w:hAnsi="Arial" w:cs="Arial"/>
          <w:sz w:val="20"/>
          <w:szCs w:val="20"/>
        </w:rPr>
        <w:t>N – Não;</w:t>
      </w:r>
    </w:p>
    <w:p w:rsidR="0005283E" w:rsidRDefault="0005283E" w:rsidP="003D43B8">
      <w:pPr>
        <w:rPr>
          <w:rFonts w:ascii="Arial" w:hAnsi="Arial" w:cs="Arial"/>
          <w:sz w:val="20"/>
          <w:szCs w:val="20"/>
        </w:rPr>
      </w:pPr>
      <w:r>
        <w:rPr>
          <w:rFonts w:ascii="Arial" w:hAnsi="Arial" w:cs="Arial"/>
          <w:sz w:val="20"/>
          <w:szCs w:val="20"/>
        </w:rPr>
        <w:t>NA – Não se aplica à atividade desenvolvida;</w:t>
      </w:r>
    </w:p>
    <w:p w:rsidR="0005283E" w:rsidRPr="003D43B8" w:rsidRDefault="0005283E"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05283E" w:rsidRDefault="0005283E">
      <w:pPr>
        <w:rPr>
          <w:rFonts w:ascii="Arial" w:hAnsi="Arial" w:cs="Arial"/>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491"/>
        <w:gridCol w:w="3342"/>
      </w:tblGrid>
      <w:tr w:rsidR="0005283E" w:rsidRPr="00F41331" w:rsidTr="001A27D0">
        <w:tc>
          <w:tcPr>
            <w:tcW w:w="5815" w:type="dxa"/>
            <w:vAlign w:val="center"/>
          </w:tcPr>
          <w:p w:rsidR="0005283E" w:rsidRPr="00F41331" w:rsidRDefault="0005283E" w:rsidP="001A27D0">
            <w:pPr>
              <w:rPr>
                <w:rFonts w:ascii="Arial" w:hAnsi="Arial" w:cs="Arial"/>
                <w:b/>
                <w:sz w:val="20"/>
                <w:szCs w:val="20"/>
              </w:rPr>
            </w:pPr>
            <w:r w:rsidRPr="00F41331">
              <w:rPr>
                <w:rFonts w:ascii="Arial" w:hAnsi="Arial" w:cs="Arial"/>
                <w:b/>
                <w:sz w:val="20"/>
                <w:szCs w:val="20"/>
              </w:rPr>
              <w:t>ITENS NECESSÁRIOS</w:t>
            </w:r>
          </w:p>
        </w:tc>
        <w:tc>
          <w:tcPr>
            <w:tcW w:w="540" w:type="dxa"/>
            <w:vAlign w:val="center"/>
          </w:tcPr>
          <w:p w:rsidR="0005283E" w:rsidRPr="00F41331" w:rsidRDefault="0005283E" w:rsidP="001A27D0">
            <w:pPr>
              <w:rPr>
                <w:rFonts w:ascii="Arial" w:hAnsi="Arial" w:cs="Arial"/>
                <w:b/>
                <w:sz w:val="20"/>
                <w:szCs w:val="20"/>
              </w:rPr>
            </w:pPr>
            <w:r w:rsidRPr="00F41331">
              <w:rPr>
                <w:rFonts w:ascii="Arial" w:hAnsi="Arial" w:cs="Arial"/>
                <w:b/>
                <w:sz w:val="20"/>
                <w:szCs w:val="20"/>
              </w:rPr>
              <w:t>S</w:t>
            </w:r>
          </w:p>
        </w:tc>
        <w:tc>
          <w:tcPr>
            <w:tcW w:w="540" w:type="dxa"/>
            <w:vAlign w:val="center"/>
          </w:tcPr>
          <w:p w:rsidR="0005283E" w:rsidRPr="00F41331" w:rsidRDefault="0005283E" w:rsidP="001A27D0">
            <w:pPr>
              <w:rPr>
                <w:rFonts w:ascii="Arial" w:hAnsi="Arial" w:cs="Arial"/>
                <w:b/>
                <w:sz w:val="20"/>
                <w:szCs w:val="20"/>
              </w:rPr>
            </w:pPr>
            <w:r w:rsidRPr="00F41331">
              <w:rPr>
                <w:rFonts w:ascii="Arial" w:hAnsi="Arial" w:cs="Arial"/>
                <w:b/>
                <w:sz w:val="20"/>
                <w:szCs w:val="20"/>
              </w:rPr>
              <w:t>N</w:t>
            </w:r>
          </w:p>
        </w:tc>
        <w:tc>
          <w:tcPr>
            <w:tcW w:w="540" w:type="dxa"/>
            <w:vAlign w:val="center"/>
          </w:tcPr>
          <w:p w:rsidR="0005283E" w:rsidRPr="00F41331" w:rsidRDefault="0005283E" w:rsidP="001A27D0">
            <w:pPr>
              <w:rPr>
                <w:rFonts w:ascii="Arial" w:hAnsi="Arial" w:cs="Arial"/>
                <w:b/>
                <w:sz w:val="20"/>
                <w:szCs w:val="20"/>
              </w:rPr>
            </w:pPr>
            <w:r w:rsidRPr="00F41331">
              <w:rPr>
                <w:rFonts w:ascii="Arial" w:hAnsi="Arial" w:cs="Arial"/>
                <w:b/>
                <w:sz w:val="20"/>
                <w:szCs w:val="20"/>
              </w:rPr>
              <w:t>NA</w:t>
            </w:r>
          </w:p>
        </w:tc>
        <w:tc>
          <w:tcPr>
            <w:tcW w:w="491" w:type="dxa"/>
          </w:tcPr>
          <w:p w:rsidR="0005283E" w:rsidRPr="00F41331" w:rsidRDefault="0005283E" w:rsidP="001A27D0">
            <w:pPr>
              <w:rPr>
                <w:rFonts w:ascii="Arial" w:hAnsi="Arial" w:cs="Arial"/>
                <w:b/>
                <w:sz w:val="20"/>
                <w:szCs w:val="20"/>
              </w:rPr>
            </w:pPr>
            <w:r w:rsidRPr="00F41331">
              <w:rPr>
                <w:rFonts w:ascii="Arial" w:hAnsi="Arial" w:cs="Arial"/>
                <w:b/>
                <w:sz w:val="20"/>
                <w:szCs w:val="20"/>
              </w:rPr>
              <w:t>CF</w:t>
            </w:r>
          </w:p>
        </w:tc>
        <w:tc>
          <w:tcPr>
            <w:tcW w:w="3342" w:type="dxa"/>
          </w:tcPr>
          <w:p w:rsidR="0005283E" w:rsidRPr="00F41331" w:rsidRDefault="0005283E" w:rsidP="001A27D0">
            <w:pPr>
              <w:rPr>
                <w:rFonts w:ascii="Arial" w:hAnsi="Arial" w:cs="Arial"/>
                <w:b/>
                <w:sz w:val="20"/>
                <w:szCs w:val="20"/>
              </w:rPr>
            </w:pPr>
            <w:r w:rsidRPr="00F41331">
              <w:rPr>
                <w:rFonts w:ascii="Arial" w:hAnsi="Arial" w:cs="Arial"/>
                <w:b/>
                <w:sz w:val="20"/>
                <w:szCs w:val="20"/>
              </w:rPr>
              <w:t>Enquadramento Legal Lei 6.514/77 e Port. MTE 3.214/78 (NRs)</w:t>
            </w:r>
          </w:p>
        </w:tc>
      </w:tr>
      <w:tr w:rsidR="0005283E" w:rsidRPr="00F41331" w:rsidTr="001A27D0">
        <w:tc>
          <w:tcPr>
            <w:tcW w:w="5815" w:type="dxa"/>
          </w:tcPr>
          <w:p w:rsidR="0005283E" w:rsidRPr="00F41331" w:rsidRDefault="0005283E" w:rsidP="001A27D0">
            <w:pPr>
              <w:rPr>
                <w:rFonts w:ascii="Arial" w:hAnsi="Arial" w:cs="Arial"/>
                <w:b/>
                <w:sz w:val="20"/>
                <w:szCs w:val="20"/>
              </w:rPr>
            </w:pPr>
            <w:r w:rsidRPr="00F41331">
              <w:rPr>
                <w:rFonts w:ascii="Arial" w:hAnsi="Arial" w:cs="Arial"/>
                <w:b/>
                <w:sz w:val="20"/>
                <w:szCs w:val="20"/>
              </w:rPr>
              <w:t xml:space="preserve">1. ÁREA FÍSICA </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sz w:val="20"/>
                <w:szCs w:val="20"/>
              </w:rPr>
              <w:t>NR 8: 8.3</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1.1. As áreas se encontram em bom estado de conservação e higiene?</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sz w:val="20"/>
                <w:szCs w:val="20"/>
              </w:rPr>
              <w:t>LCM 239/06, art. 48</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1.2. Condições íntegras de pisos paredes e teto?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sz w:val="20"/>
                <w:szCs w:val="20"/>
              </w:rPr>
              <w:t>NR 12: 12.12</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1.3. Boas condições de circulação entre as áreas,</w:t>
            </w:r>
            <w:r w:rsidRPr="00F41331">
              <w:rPr>
                <w:rFonts w:ascii="Arial" w:hAnsi="Arial" w:cs="Arial"/>
                <w:bCs/>
                <w:sz w:val="20"/>
                <w:szCs w:val="20"/>
              </w:rPr>
              <w:t xml:space="preserve"> afastando riscos de acidentes</w:t>
            </w:r>
            <w:r w:rsidRPr="00F41331">
              <w:rPr>
                <w:rFonts w:ascii="Arial" w:hAnsi="Arial" w:cs="Arial"/>
                <w:sz w:val="20"/>
                <w:szCs w:val="20"/>
              </w:rPr>
              <w:t>?</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sz w:val="20"/>
                <w:szCs w:val="20"/>
              </w:rPr>
              <w:t>NR 17: 17.5.3</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1.4. A ventilação e a iluminação são suficientes?</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highlight w:val="yellow"/>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LCM 239/06 art. 48</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1.5. Instalações elétricas seguras e protegidas?</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1.8. Os equipamentos de segurança estão adequados em todos setores?</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Lei Fed. 6360/76, art. 2º</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1.9 - Os produtos possuem registro no Ministério da Saúde e rotulagem adequada?</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sz w:val="20"/>
                <w:szCs w:val="20"/>
              </w:rPr>
            </w:pPr>
          </w:p>
        </w:tc>
      </w:tr>
      <w:tr w:rsidR="0005283E" w:rsidRPr="00F41331" w:rsidTr="001A27D0">
        <w:tc>
          <w:tcPr>
            <w:tcW w:w="5815" w:type="dxa"/>
          </w:tcPr>
          <w:p w:rsidR="0005283E" w:rsidRPr="00F41331" w:rsidRDefault="0005283E" w:rsidP="001A27D0">
            <w:pPr>
              <w:rPr>
                <w:rFonts w:ascii="Arial" w:hAnsi="Arial" w:cs="Arial"/>
                <w:b/>
                <w:sz w:val="20"/>
                <w:szCs w:val="20"/>
              </w:rPr>
            </w:pPr>
            <w:r w:rsidRPr="00F41331">
              <w:rPr>
                <w:rFonts w:ascii="Arial" w:hAnsi="Arial" w:cs="Arial"/>
                <w:b/>
                <w:sz w:val="20"/>
                <w:szCs w:val="20"/>
              </w:rPr>
              <w:t>2.DEPÓSITO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 xml:space="preserve">Arts. 18 e 92 do Dec.Est. 31455/87 </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2.1 - Prateleiras ou estrados a 30cm do chão e que possibilitem fácil higienização do piso.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b/>
                <w:sz w:val="20"/>
                <w:szCs w:val="20"/>
              </w:rPr>
              <w:t>NR 24</w:t>
            </w:r>
          </w:p>
        </w:tc>
      </w:tr>
      <w:tr w:rsidR="0005283E" w:rsidRPr="00F41331" w:rsidTr="001A27D0">
        <w:tc>
          <w:tcPr>
            <w:tcW w:w="5815" w:type="dxa"/>
          </w:tcPr>
          <w:p w:rsidR="0005283E" w:rsidRPr="00F41331" w:rsidRDefault="0005283E" w:rsidP="001A27D0">
            <w:pPr>
              <w:rPr>
                <w:rFonts w:ascii="Arial" w:hAnsi="Arial" w:cs="Arial"/>
                <w:b/>
                <w:sz w:val="20"/>
                <w:szCs w:val="20"/>
              </w:rPr>
            </w:pPr>
            <w:r w:rsidRPr="00F41331">
              <w:rPr>
                <w:rFonts w:ascii="Arial" w:hAnsi="Arial" w:cs="Arial"/>
                <w:b/>
                <w:sz w:val="20"/>
                <w:szCs w:val="20"/>
              </w:rPr>
              <w:t xml:space="preserve">3. INSTALAÇÕES SANITÁRIAS </w:t>
            </w:r>
          </w:p>
        </w:tc>
        <w:tc>
          <w:tcPr>
            <w:tcW w:w="540" w:type="dxa"/>
          </w:tcPr>
          <w:p w:rsidR="0005283E" w:rsidRPr="00F41331" w:rsidRDefault="0005283E" w:rsidP="001A27D0">
            <w:pPr>
              <w:rPr>
                <w:rFonts w:ascii="Arial" w:hAnsi="Arial" w:cs="Arial"/>
                <w:sz w:val="20"/>
                <w:szCs w:val="20"/>
                <w:lang w:val="en-US"/>
              </w:rPr>
            </w:pPr>
          </w:p>
        </w:tc>
        <w:tc>
          <w:tcPr>
            <w:tcW w:w="540" w:type="dxa"/>
          </w:tcPr>
          <w:p w:rsidR="0005283E" w:rsidRPr="00F41331" w:rsidRDefault="0005283E" w:rsidP="001A27D0">
            <w:pPr>
              <w:rPr>
                <w:rFonts w:ascii="Arial" w:hAnsi="Arial" w:cs="Arial"/>
                <w:sz w:val="20"/>
                <w:szCs w:val="20"/>
                <w:lang w:val="en-US"/>
              </w:rPr>
            </w:pPr>
          </w:p>
        </w:tc>
        <w:tc>
          <w:tcPr>
            <w:tcW w:w="540" w:type="dxa"/>
          </w:tcPr>
          <w:p w:rsidR="0005283E" w:rsidRPr="00F41331" w:rsidRDefault="0005283E" w:rsidP="001A27D0">
            <w:pPr>
              <w:rPr>
                <w:rFonts w:ascii="Arial" w:hAnsi="Arial" w:cs="Arial"/>
                <w:sz w:val="20"/>
                <w:szCs w:val="20"/>
                <w:lang w:val="en-US"/>
              </w:rPr>
            </w:pPr>
          </w:p>
        </w:tc>
        <w:tc>
          <w:tcPr>
            <w:tcW w:w="491" w:type="dxa"/>
          </w:tcPr>
          <w:p w:rsidR="0005283E" w:rsidRPr="00F41331" w:rsidRDefault="0005283E" w:rsidP="001A27D0">
            <w:pPr>
              <w:rPr>
                <w:rFonts w:ascii="Arial" w:hAnsi="Arial" w:cs="Arial"/>
                <w:sz w:val="20"/>
                <w:szCs w:val="20"/>
                <w:lang w:val="en-US"/>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sz w:val="20"/>
                <w:szCs w:val="20"/>
              </w:rPr>
              <w:t>24.1.3, 24.1.9, 24.1.26, f</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3.1. A empresa dispõe de banheiros e vestiários em número suficiente?</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NR 24</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3.2. As condições sanitárias dos mesmos são adequadas à legislação?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NR 24, ART 48 LCM 239/06</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3.3. Existe uma copa ou local para refeição em boas condições de organização e limpeza?</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b/>
                <w:sz w:val="20"/>
                <w:szCs w:val="20"/>
              </w:rPr>
              <w:t>Dec. Est. 24981/85</w:t>
            </w:r>
          </w:p>
        </w:tc>
      </w:tr>
      <w:tr w:rsidR="0005283E" w:rsidRPr="00F41331" w:rsidTr="001A27D0">
        <w:tc>
          <w:tcPr>
            <w:tcW w:w="5815" w:type="dxa"/>
          </w:tcPr>
          <w:p w:rsidR="0005283E" w:rsidRPr="00F41331" w:rsidRDefault="0005283E" w:rsidP="001A27D0">
            <w:pPr>
              <w:rPr>
                <w:rFonts w:ascii="Arial" w:hAnsi="Arial" w:cs="Arial"/>
                <w:b/>
                <w:bCs/>
                <w:sz w:val="20"/>
                <w:szCs w:val="20"/>
              </w:rPr>
            </w:pPr>
            <w:r w:rsidRPr="00F41331">
              <w:rPr>
                <w:rFonts w:ascii="Arial" w:hAnsi="Arial" w:cs="Arial"/>
                <w:b/>
                <w:bCs/>
                <w:sz w:val="20"/>
                <w:szCs w:val="20"/>
              </w:rPr>
              <w:t>4. ABASTECIMENTO DE ÁGUA</w:t>
            </w:r>
          </w:p>
        </w:tc>
        <w:tc>
          <w:tcPr>
            <w:tcW w:w="540" w:type="dxa"/>
          </w:tcPr>
          <w:p w:rsidR="0005283E" w:rsidRPr="00F41331" w:rsidRDefault="0005283E" w:rsidP="001A27D0">
            <w:pPr>
              <w:rPr>
                <w:rFonts w:ascii="Arial" w:hAnsi="Arial" w:cs="Arial"/>
                <w:sz w:val="20"/>
                <w:szCs w:val="20"/>
                <w:lang w:val="en-US"/>
              </w:rPr>
            </w:pPr>
          </w:p>
        </w:tc>
        <w:tc>
          <w:tcPr>
            <w:tcW w:w="540" w:type="dxa"/>
          </w:tcPr>
          <w:p w:rsidR="0005283E" w:rsidRPr="00F41331" w:rsidRDefault="0005283E" w:rsidP="001A27D0">
            <w:pPr>
              <w:rPr>
                <w:rFonts w:ascii="Arial" w:hAnsi="Arial" w:cs="Arial"/>
                <w:sz w:val="20"/>
                <w:szCs w:val="20"/>
                <w:lang w:val="en-US"/>
              </w:rPr>
            </w:pPr>
          </w:p>
        </w:tc>
        <w:tc>
          <w:tcPr>
            <w:tcW w:w="540" w:type="dxa"/>
          </w:tcPr>
          <w:p w:rsidR="0005283E" w:rsidRPr="00F41331" w:rsidRDefault="0005283E" w:rsidP="001A27D0">
            <w:pPr>
              <w:rPr>
                <w:rFonts w:ascii="Arial" w:hAnsi="Arial" w:cs="Arial"/>
                <w:sz w:val="20"/>
                <w:szCs w:val="20"/>
                <w:lang w:val="en-US"/>
              </w:rPr>
            </w:pPr>
          </w:p>
        </w:tc>
        <w:tc>
          <w:tcPr>
            <w:tcW w:w="491" w:type="dxa"/>
          </w:tcPr>
          <w:p w:rsidR="0005283E" w:rsidRPr="00F41331" w:rsidRDefault="0005283E" w:rsidP="001A27D0">
            <w:pPr>
              <w:rPr>
                <w:rFonts w:ascii="Arial" w:hAnsi="Arial" w:cs="Arial"/>
                <w:sz w:val="20"/>
                <w:szCs w:val="20"/>
                <w:lang w:val="en-US"/>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Art. 12, 17</w:t>
            </w:r>
          </w:p>
        </w:tc>
      </w:tr>
      <w:tr w:rsidR="0005283E" w:rsidRPr="00F41331" w:rsidTr="001A27D0">
        <w:tc>
          <w:tcPr>
            <w:tcW w:w="5815" w:type="dxa"/>
          </w:tcPr>
          <w:p w:rsidR="0005283E" w:rsidRPr="00F41331" w:rsidRDefault="0005283E" w:rsidP="001A27D0">
            <w:pPr>
              <w:widowControl w:val="0"/>
              <w:overflowPunct w:val="0"/>
              <w:autoSpaceDE w:val="0"/>
              <w:autoSpaceDN w:val="0"/>
              <w:adjustRightInd w:val="0"/>
              <w:rPr>
                <w:rFonts w:ascii="Arial" w:hAnsi="Arial" w:cs="Arial"/>
                <w:sz w:val="20"/>
                <w:szCs w:val="20"/>
              </w:rPr>
            </w:pPr>
            <w:r w:rsidRPr="00F41331">
              <w:rPr>
                <w:rFonts w:ascii="Arial" w:hAnsi="Arial" w:cs="Arial"/>
                <w:sz w:val="20"/>
                <w:szCs w:val="20"/>
              </w:rPr>
              <w:t>4.1. Reservatório de água - Cisterna (  ) Caixa d’água (  )</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Art. 12, § 2º</w:t>
            </w:r>
          </w:p>
        </w:tc>
      </w:tr>
      <w:tr w:rsidR="0005283E" w:rsidRPr="00F41331" w:rsidTr="001A27D0">
        <w:tc>
          <w:tcPr>
            <w:tcW w:w="5815" w:type="dxa"/>
          </w:tcPr>
          <w:p w:rsidR="0005283E" w:rsidRPr="00F41331" w:rsidRDefault="0005283E" w:rsidP="001A27D0">
            <w:pPr>
              <w:widowControl w:val="0"/>
              <w:overflowPunct w:val="0"/>
              <w:autoSpaceDE w:val="0"/>
              <w:autoSpaceDN w:val="0"/>
              <w:adjustRightInd w:val="0"/>
              <w:rPr>
                <w:rFonts w:ascii="Arial" w:hAnsi="Arial" w:cs="Arial"/>
                <w:kern w:val="28"/>
                <w:sz w:val="20"/>
                <w:szCs w:val="20"/>
              </w:rPr>
            </w:pPr>
            <w:r w:rsidRPr="00F41331">
              <w:rPr>
                <w:rFonts w:ascii="Arial" w:hAnsi="Arial" w:cs="Arial"/>
                <w:sz w:val="20"/>
                <w:szCs w:val="20"/>
              </w:rPr>
              <w:t>4.2. Sistema público de abastecimento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Art. 12, § 2º</w:t>
            </w:r>
          </w:p>
        </w:tc>
      </w:tr>
      <w:tr w:rsidR="0005283E" w:rsidRPr="00F41331" w:rsidTr="001A27D0">
        <w:tc>
          <w:tcPr>
            <w:tcW w:w="5815" w:type="dxa"/>
          </w:tcPr>
          <w:p w:rsidR="0005283E" w:rsidRPr="00F41331" w:rsidRDefault="0005283E" w:rsidP="001A27D0">
            <w:pPr>
              <w:widowControl w:val="0"/>
              <w:overflowPunct w:val="0"/>
              <w:autoSpaceDE w:val="0"/>
              <w:autoSpaceDN w:val="0"/>
              <w:adjustRightInd w:val="0"/>
              <w:rPr>
                <w:rFonts w:ascii="Arial" w:hAnsi="Arial" w:cs="Arial"/>
                <w:kern w:val="28"/>
                <w:sz w:val="20"/>
                <w:szCs w:val="20"/>
              </w:rPr>
            </w:pPr>
            <w:r w:rsidRPr="00F41331">
              <w:rPr>
                <w:rFonts w:ascii="Arial" w:hAnsi="Arial" w:cs="Arial"/>
                <w:sz w:val="20"/>
                <w:szCs w:val="20"/>
              </w:rPr>
              <w:t>4.3. Ponteira/Poço com tratamento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b/>
                <w:sz w:val="20"/>
                <w:szCs w:val="20"/>
              </w:rPr>
              <w:t>LCM 239/06</w:t>
            </w:r>
          </w:p>
        </w:tc>
      </w:tr>
      <w:tr w:rsidR="0005283E" w:rsidRPr="00F41331" w:rsidTr="001A27D0">
        <w:tc>
          <w:tcPr>
            <w:tcW w:w="5815" w:type="dxa"/>
            <w:vAlign w:val="center"/>
          </w:tcPr>
          <w:p w:rsidR="0005283E" w:rsidRPr="00F41331" w:rsidRDefault="0005283E" w:rsidP="001A27D0">
            <w:pPr>
              <w:rPr>
                <w:rFonts w:ascii="Arial" w:hAnsi="Arial" w:cs="Arial"/>
                <w:b/>
                <w:sz w:val="20"/>
                <w:szCs w:val="20"/>
              </w:rPr>
            </w:pPr>
            <w:r w:rsidRPr="00F41331">
              <w:rPr>
                <w:rFonts w:ascii="Arial" w:hAnsi="Arial" w:cs="Arial"/>
                <w:b/>
                <w:sz w:val="20"/>
                <w:szCs w:val="20"/>
              </w:rPr>
              <w:t>5.0. SISTEMA DE ESGOTO/DESTINO DO EFLUENTE</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Art. 37</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5.1. - Fossa e sumidouro/filtro</w:t>
            </w:r>
          </w:p>
        </w:tc>
        <w:tc>
          <w:tcPr>
            <w:tcW w:w="540" w:type="dxa"/>
          </w:tcPr>
          <w:p w:rsidR="0005283E" w:rsidRPr="00F41331" w:rsidRDefault="0005283E" w:rsidP="001A27D0">
            <w:pPr>
              <w:rPr>
                <w:rFonts w:ascii="Arial" w:hAnsi="Arial" w:cs="Arial"/>
                <w:sz w:val="20"/>
                <w:szCs w:val="20"/>
                <w:lang w:val="en-US"/>
              </w:rPr>
            </w:pPr>
          </w:p>
        </w:tc>
        <w:tc>
          <w:tcPr>
            <w:tcW w:w="540" w:type="dxa"/>
          </w:tcPr>
          <w:p w:rsidR="0005283E" w:rsidRPr="00F41331" w:rsidRDefault="0005283E" w:rsidP="001A27D0">
            <w:pPr>
              <w:rPr>
                <w:rFonts w:ascii="Arial" w:hAnsi="Arial" w:cs="Arial"/>
                <w:sz w:val="20"/>
                <w:szCs w:val="20"/>
                <w:lang w:val="en-US"/>
              </w:rPr>
            </w:pPr>
          </w:p>
        </w:tc>
        <w:tc>
          <w:tcPr>
            <w:tcW w:w="540" w:type="dxa"/>
          </w:tcPr>
          <w:p w:rsidR="0005283E" w:rsidRPr="00F41331" w:rsidRDefault="0005283E" w:rsidP="001A27D0">
            <w:pPr>
              <w:rPr>
                <w:rFonts w:ascii="Arial" w:hAnsi="Arial" w:cs="Arial"/>
                <w:sz w:val="20"/>
                <w:szCs w:val="20"/>
                <w:lang w:val="en-US"/>
              </w:rPr>
            </w:pPr>
          </w:p>
        </w:tc>
        <w:tc>
          <w:tcPr>
            <w:tcW w:w="491" w:type="dxa"/>
          </w:tcPr>
          <w:p w:rsidR="0005283E" w:rsidRPr="00F41331" w:rsidRDefault="0005283E" w:rsidP="001A27D0">
            <w:pPr>
              <w:rPr>
                <w:rFonts w:ascii="Arial" w:hAnsi="Arial" w:cs="Arial"/>
                <w:sz w:val="20"/>
                <w:szCs w:val="20"/>
                <w:lang w:val="en-US"/>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Art. 37</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lastRenderedPageBreak/>
              <w:t>5.2. – Ligado à rede pública de coleta esgoto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vAlign w:val="center"/>
          </w:tcPr>
          <w:p w:rsidR="0005283E" w:rsidRPr="00F41331" w:rsidRDefault="0005283E" w:rsidP="001A27D0">
            <w:pPr>
              <w:rPr>
                <w:rFonts w:ascii="Arial" w:hAnsi="Arial" w:cs="Arial"/>
                <w:b/>
                <w:sz w:val="20"/>
                <w:szCs w:val="20"/>
              </w:rPr>
            </w:pPr>
            <w:r w:rsidRPr="00F41331">
              <w:rPr>
                <w:rFonts w:ascii="Arial" w:hAnsi="Arial" w:cs="Arial"/>
                <w:b/>
                <w:sz w:val="20"/>
                <w:szCs w:val="20"/>
              </w:rPr>
              <w:t>LCM 113/03</w:t>
            </w:r>
          </w:p>
        </w:tc>
      </w:tr>
      <w:tr w:rsidR="0005283E" w:rsidRPr="00F41331" w:rsidTr="001A27D0">
        <w:tc>
          <w:tcPr>
            <w:tcW w:w="5815" w:type="dxa"/>
            <w:vAlign w:val="center"/>
          </w:tcPr>
          <w:p w:rsidR="0005283E" w:rsidRPr="00F41331" w:rsidRDefault="0005283E" w:rsidP="001A27D0">
            <w:pPr>
              <w:rPr>
                <w:rFonts w:ascii="Arial" w:hAnsi="Arial" w:cs="Arial"/>
                <w:b/>
                <w:sz w:val="20"/>
                <w:szCs w:val="20"/>
              </w:rPr>
            </w:pPr>
            <w:r w:rsidRPr="00F41331">
              <w:rPr>
                <w:rFonts w:ascii="Arial" w:hAnsi="Arial" w:cs="Arial"/>
                <w:b/>
                <w:sz w:val="20"/>
                <w:szCs w:val="20"/>
              </w:rPr>
              <w:t>6. ACONDICIONAMENTO E DESTINO DO LIXO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vAlign w:val="center"/>
          </w:tcPr>
          <w:p w:rsidR="0005283E" w:rsidRPr="00F41331" w:rsidRDefault="0005283E" w:rsidP="001A27D0">
            <w:pPr>
              <w:rPr>
                <w:rFonts w:ascii="Arial" w:hAnsi="Arial" w:cs="Arial"/>
                <w:sz w:val="20"/>
                <w:szCs w:val="20"/>
              </w:rPr>
            </w:pPr>
            <w:r w:rsidRPr="00F41331">
              <w:rPr>
                <w:rFonts w:ascii="Arial" w:hAnsi="Arial" w:cs="Arial"/>
                <w:sz w:val="20"/>
                <w:szCs w:val="20"/>
              </w:rPr>
              <w:t>Art. 1°</w:t>
            </w:r>
          </w:p>
        </w:tc>
      </w:tr>
      <w:tr w:rsidR="0005283E" w:rsidRPr="00F41331" w:rsidTr="001A27D0">
        <w:tc>
          <w:tcPr>
            <w:tcW w:w="5815" w:type="dxa"/>
            <w:vAlign w:val="center"/>
          </w:tcPr>
          <w:p w:rsidR="0005283E" w:rsidRPr="00F41331" w:rsidRDefault="0005283E" w:rsidP="001A27D0">
            <w:pPr>
              <w:rPr>
                <w:rFonts w:ascii="Arial" w:hAnsi="Arial" w:cs="Arial"/>
                <w:sz w:val="20"/>
                <w:szCs w:val="20"/>
              </w:rPr>
            </w:pPr>
            <w:r w:rsidRPr="00F41331">
              <w:rPr>
                <w:rFonts w:ascii="Arial" w:hAnsi="Arial" w:cs="Arial"/>
                <w:sz w:val="20"/>
                <w:szCs w:val="20"/>
              </w:rPr>
              <w:t>6.1. Local para o acondicionamento do lixo junto ao alinhamento frontal, não obstruindo o passeio público.</w:t>
            </w:r>
          </w:p>
        </w:tc>
        <w:tc>
          <w:tcPr>
            <w:tcW w:w="540" w:type="dxa"/>
            <w:vAlign w:val="center"/>
          </w:tcPr>
          <w:p w:rsidR="0005283E" w:rsidRPr="00F41331" w:rsidRDefault="0005283E" w:rsidP="001A27D0">
            <w:pPr>
              <w:rPr>
                <w:rFonts w:ascii="Arial" w:hAnsi="Arial" w:cs="Arial"/>
                <w:b/>
                <w:sz w:val="20"/>
                <w:szCs w:val="20"/>
              </w:rPr>
            </w:pPr>
          </w:p>
        </w:tc>
        <w:tc>
          <w:tcPr>
            <w:tcW w:w="540" w:type="dxa"/>
            <w:vAlign w:val="center"/>
          </w:tcPr>
          <w:p w:rsidR="0005283E" w:rsidRPr="00F41331" w:rsidRDefault="0005283E" w:rsidP="001A27D0">
            <w:pPr>
              <w:rPr>
                <w:rFonts w:ascii="Arial" w:hAnsi="Arial" w:cs="Arial"/>
                <w:b/>
                <w:sz w:val="20"/>
                <w:szCs w:val="20"/>
              </w:rPr>
            </w:pPr>
          </w:p>
        </w:tc>
        <w:tc>
          <w:tcPr>
            <w:tcW w:w="540" w:type="dxa"/>
            <w:vAlign w:val="center"/>
          </w:tcPr>
          <w:p w:rsidR="0005283E" w:rsidRPr="00F41331" w:rsidRDefault="0005283E" w:rsidP="001A27D0">
            <w:pPr>
              <w:rPr>
                <w:rFonts w:ascii="Arial" w:hAnsi="Arial" w:cs="Arial"/>
                <w:b/>
                <w:sz w:val="20"/>
                <w:szCs w:val="20"/>
              </w:rPr>
            </w:pPr>
          </w:p>
        </w:tc>
        <w:tc>
          <w:tcPr>
            <w:tcW w:w="491" w:type="dxa"/>
          </w:tcPr>
          <w:p w:rsidR="0005283E" w:rsidRPr="00F41331" w:rsidRDefault="0005283E" w:rsidP="001A27D0">
            <w:pPr>
              <w:rPr>
                <w:rFonts w:ascii="Arial" w:hAnsi="Arial" w:cs="Arial"/>
                <w:b/>
                <w:sz w:val="20"/>
                <w:szCs w:val="20"/>
              </w:rPr>
            </w:pPr>
          </w:p>
        </w:tc>
        <w:tc>
          <w:tcPr>
            <w:tcW w:w="3342" w:type="dxa"/>
            <w:vAlign w:val="center"/>
          </w:tcPr>
          <w:p w:rsidR="0005283E" w:rsidRPr="00F41331" w:rsidRDefault="0005283E" w:rsidP="001A27D0">
            <w:pPr>
              <w:rPr>
                <w:rFonts w:ascii="Arial" w:hAnsi="Arial" w:cs="Arial"/>
                <w:sz w:val="20"/>
                <w:szCs w:val="20"/>
              </w:rPr>
            </w:pPr>
            <w:r w:rsidRPr="00F41331">
              <w:rPr>
                <w:rFonts w:ascii="Arial" w:hAnsi="Arial" w:cs="Arial"/>
                <w:sz w:val="20"/>
                <w:szCs w:val="20"/>
              </w:rPr>
              <w:t>Art. 1º, § 4° e § 5 °</w:t>
            </w:r>
          </w:p>
        </w:tc>
      </w:tr>
      <w:tr w:rsidR="0005283E" w:rsidRPr="00F41331" w:rsidTr="001A27D0">
        <w:tc>
          <w:tcPr>
            <w:tcW w:w="5815" w:type="dxa"/>
            <w:vAlign w:val="center"/>
          </w:tcPr>
          <w:p w:rsidR="0005283E" w:rsidRPr="00F41331" w:rsidRDefault="0005283E" w:rsidP="001A27D0">
            <w:pPr>
              <w:rPr>
                <w:rFonts w:ascii="Arial" w:hAnsi="Arial" w:cs="Arial"/>
                <w:sz w:val="20"/>
                <w:szCs w:val="20"/>
              </w:rPr>
            </w:pPr>
            <w:r w:rsidRPr="00F41331">
              <w:rPr>
                <w:rFonts w:ascii="Arial" w:hAnsi="Arial" w:cs="Arial"/>
                <w:sz w:val="20"/>
                <w:szCs w:val="20"/>
              </w:rPr>
              <w:t>6.2. Resíduos sólidos acondicionados em embalagens plásticas devidamente fechadas em local limpo e com freqüente manutenção</w:t>
            </w:r>
          </w:p>
        </w:tc>
        <w:tc>
          <w:tcPr>
            <w:tcW w:w="540" w:type="dxa"/>
            <w:vAlign w:val="center"/>
          </w:tcPr>
          <w:p w:rsidR="0005283E" w:rsidRPr="00F41331" w:rsidRDefault="0005283E" w:rsidP="001A27D0">
            <w:pPr>
              <w:rPr>
                <w:rFonts w:ascii="Arial" w:hAnsi="Arial" w:cs="Arial"/>
                <w:b/>
                <w:sz w:val="20"/>
                <w:szCs w:val="20"/>
              </w:rPr>
            </w:pPr>
          </w:p>
        </w:tc>
        <w:tc>
          <w:tcPr>
            <w:tcW w:w="540" w:type="dxa"/>
            <w:vAlign w:val="center"/>
          </w:tcPr>
          <w:p w:rsidR="0005283E" w:rsidRPr="00F41331" w:rsidRDefault="0005283E" w:rsidP="001A27D0">
            <w:pPr>
              <w:rPr>
                <w:rFonts w:ascii="Arial" w:hAnsi="Arial" w:cs="Arial"/>
                <w:b/>
                <w:sz w:val="20"/>
                <w:szCs w:val="20"/>
              </w:rPr>
            </w:pPr>
          </w:p>
        </w:tc>
        <w:tc>
          <w:tcPr>
            <w:tcW w:w="540" w:type="dxa"/>
            <w:vAlign w:val="center"/>
          </w:tcPr>
          <w:p w:rsidR="0005283E" w:rsidRPr="00F41331" w:rsidRDefault="0005283E" w:rsidP="001A27D0">
            <w:pPr>
              <w:rPr>
                <w:rFonts w:ascii="Arial" w:hAnsi="Arial" w:cs="Arial"/>
                <w:b/>
                <w:sz w:val="20"/>
                <w:szCs w:val="20"/>
              </w:rPr>
            </w:pPr>
          </w:p>
        </w:tc>
        <w:tc>
          <w:tcPr>
            <w:tcW w:w="491" w:type="dxa"/>
          </w:tcPr>
          <w:p w:rsidR="0005283E" w:rsidRPr="00F41331" w:rsidRDefault="0005283E" w:rsidP="001A27D0">
            <w:pPr>
              <w:rPr>
                <w:rFonts w:ascii="Arial" w:hAnsi="Arial" w:cs="Arial"/>
                <w:b/>
                <w:sz w:val="20"/>
                <w:szCs w:val="20"/>
              </w:rPr>
            </w:pPr>
          </w:p>
        </w:tc>
        <w:tc>
          <w:tcPr>
            <w:tcW w:w="3342" w:type="dxa"/>
            <w:vAlign w:val="center"/>
          </w:tcPr>
          <w:p w:rsidR="0005283E" w:rsidRPr="00F41331" w:rsidRDefault="0005283E" w:rsidP="001A27D0">
            <w:pPr>
              <w:rPr>
                <w:rFonts w:ascii="Arial" w:hAnsi="Arial" w:cs="Arial"/>
                <w:sz w:val="20"/>
                <w:szCs w:val="20"/>
              </w:rPr>
            </w:pPr>
            <w:r w:rsidRPr="00F41331">
              <w:rPr>
                <w:rFonts w:ascii="Arial" w:hAnsi="Arial" w:cs="Arial"/>
                <w:sz w:val="20"/>
                <w:szCs w:val="20"/>
              </w:rPr>
              <w:t>Art. 3º e 5º</w:t>
            </w:r>
          </w:p>
          <w:p w:rsidR="0005283E" w:rsidRPr="00F41331" w:rsidRDefault="0005283E" w:rsidP="001A27D0">
            <w:pPr>
              <w:rPr>
                <w:rFonts w:ascii="Arial" w:hAnsi="Arial" w:cs="Arial"/>
                <w:sz w:val="20"/>
                <w:szCs w:val="20"/>
              </w:rPr>
            </w:pPr>
          </w:p>
        </w:tc>
      </w:tr>
      <w:tr w:rsidR="0005283E" w:rsidRPr="00F41331" w:rsidTr="001A27D0">
        <w:tc>
          <w:tcPr>
            <w:tcW w:w="5815" w:type="dxa"/>
            <w:vAlign w:val="center"/>
          </w:tcPr>
          <w:p w:rsidR="0005283E" w:rsidRPr="00F41331" w:rsidRDefault="0005283E" w:rsidP="001A27D0">
            <w:pPr>
              <w:rPr>
                <w:rFonts w:ascii="Arial" w:hAnsi="Arial" w:cs="Arial"/>
                <w:sz w:val="20"/>
                <w:szCs w:val="20"/>
              </w:rPr>
            </w:pPr>
            <w:r w:rsidRPr="00F41331">
              <w:rPr>
                <w:rFonts w:ascii="Arial" w:hAnsi="Arial" w:cs="Arial"/>
                <w:sz w:val="20"/>
                <w:szCs w:val="20"/>
              </w:rPr>
              <w:t>6.3. Possui contentores com tampa e rodas diferenciadas por cores de acordo com o tipo de lixo.</w:t>
            </w:r>
          </w:p>
        </w:tc>
        <w:tc>
          <w:tcPr>
            <w:tcW w:w="540" w:type="dxa"/>
            <w:vAlign w:val="center"/>
          </w:tcPr>
          <w:p w:rsidR="0005283E" w:rsidRPr="00F41331" w:rsidRDefault="0005283E" w:rsidP="001A27D0">
            <w:pPr>
              <w:rPr>
                <w:rFonts w:ascii="Arial" w:hAnsi="Arial" w:cs="Arial"/>
                <w:b/>
                <w:sz w:val="20"/>
                <w:szCs w:val="20"/>
              </w:rPr>
            </w:pPr>
            <w:r w:rsidRPr="00F41331">
              <w:rPr>
                <w:rFonts w:ascii="Arial" w:hAnsi="Arial" w:cs="Arial"/>
                <w:b/>
                <w:sz w:val="20"/>
                <w:szCs w:val="20"/>
              </w:rPr>
              <w:t>S</w:t>
            </w:r>
          </w:p>
        </w:tc>
        <w:tc>
          <w:tcPr>
            <w:tcW w:w="540" w:type="dxa"/>
            <w:vAlign w:val="center"/>
          </w:tcPr>
          <w:p w:rsidR="0005283E" w:rsidRPr="00F41331" w:rsidRDefault="0005283E" w:rsidP="001A27D0">
            <w:pPr>
              <w:rPr>
                <w:rFonts w:ascii="Arial" w:hAnsi="Arial" w:cs="Arial"/>
                <w:b/>
                <w:sz w:val="20"/>
                <w:szCs w:val="20"/>
              </w:rPr>
            </w:pPr>
            <w:r w:rsidRPr="00F41331">
              <w:rPr>
                <w:rFonts w:ascii="Arial" w:hAnsi="Arial" w:cs="Arial"/>
                <w:b/>
                <w:sz w:val="20"/>
                <w:szCs w:val="20"/>
              </w:rPr>
              <w:t>N</w:t>
            </w:r>
          </w:p>
        </w:tc>
        <w:tc>
          <w:tcPr>
            <w:tcW w:w="540" w:type="dxa"/>
            <w:vAlign w:val="center"/>
          </w:tcPr>
          <w:p w:rsidR="0005283E" w:rsidRPr="00F41331" w:rsidRDefault="0005283E" w:rsidP="001A27D0">
            <w:pPr>
              <w:rPr>
                <w:rFonts w:ascii="Arial" w:hAnsi="Arial" w:cs="Arial"/>
                <w:b/>
                <w:sz w:val="20"/>
                <w:szCs w:val="20"/>
              </w:rPr>
            </w:pPr>
            <w:r w:rsidRPr="00F41331">
              <w:rPr>
                <w:rFonts w:ascii="Arial" w:hAnsi="Arial" w:cs="Arial"/>
                <w:b/>
                <w:sz w:val="20"/>
                <w:szCs w:val="20"/>
              </w:rPr>
              <w:t>NA</w:t>
            </w:r>
          </w:p>
        </w:tc>
        <w:tc>
          <w:tcPr>
            <w:tcW w:w="491" w:type="dxa"/>
          </w:tcPr>
          <w:p w:rsidR="0005283E" w:rsidRPr="00F41331" w:rsidRDefault="0005283E" w:rsidP="001A27D0">
            <w:pPr>
              <w:rPr>
                <w:rFonts w:ascii="Arial" w:hAnsi="Arial" w:cs="Arial"/>
                <w:b/>
                <w:sz w:val="20"/>
                <w:szCs w:val="20"/>
              </w:rPr>
            </w:pPr>
            <w:r w:rsidRPr="00F41331">
              <w:rPr>
                <w:rFonts w:ascii="Arial" w:hAnsi="Arial" w:cs="Arial"/>
                <w:b/>
                <w:sz w:val="20"/>
                <w:szCs w:val="20"/>
              </w:rPr>
              <w:t>CF</w:t>
            </w:r>
          </w:p>
        </w:tc>
        <w:tc>
          <w:tcPr>
            <w:tcW w:w="3342" w:type="dxa"/>
          </w:tcPr>
          <w:p w:rsidR="0005283E" w:rsidRPr="00F41331" w:rsidRDefault="0005283E" w:rsidP="001A27D0">
            <w:pPr>
              <w:rPr>
                <w:rFonts w:ascii="Arial" w:hAnsi="Arial" w:cs="Arial"/>
                <w:b/>
                <w:sz w:val="20"/>
                <w:szCs w:val="20"/>
              </w:rPr>
            </w:pPr>
            <w:r w:rsidRPr="00F41331">
              <w:rPr>
                <w:rFonts w:ascii="Arial" w:hAnsi="Arial" w:cs="Arial"/>
                <w:sz w:val="20"/>
                <w:szCs w:val="20"/>
              </w:rPr>
              <w:t>LCM 239/06, Art. 43</w:t>
            </w:r>
          </w:p>
        </w:tc>
      </w:tr>
      <w:tr w:rsidR="0005283E" w:rsidRPr="00F41331" w:rsidTr="001A27D0">
        <w:tc>
          <w:tcPr>
            <w:tcW w:w="5815" w:type="dxa"/>
            <w:vAlign w:val="center"/>
          </w:tcPr>
          <w:p w:rsidR="0005283E" w:rsidRPr="00F41331" w:rsidRDefault="0005283E" w:rsidP="001A27D0">
            <w:pPr>
              <w:rPr>
                <w:rFonts w:ascii="Arial" w:hAnsi="Arial" w:cs="Arial"/>
                <w:sz w:val="20"/>
                <w:szCs w:val="20"/>
              </w:rPr>
            </w:pPr>
            <w:r w:rsidRPr="00F41331">
              <w:rPr>
                <w:rFonts w:ascii="Arial" w:hAnsi="Arial" w:cs="Arial"/>
                <w:sz w:val="20"/>
                <w:szCs w:val="20"/>
              </w:rPr>
              <w:t>6.4. Utilização dos serviços de coleta do município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vAlign w:val="center"/>
          </w:tcPr>
          <w:p w:rsidR="0005283E" w:rsidRPr="00F41331" w:rsidRDefault="0005283E" w:rsidP="001A27D0">
            <w:pPr>
              <w:rPr>
                <w:rFonts w:ascii="Arial" w:hAnsi="Arial" w:cs="Arial"/>
                <w:sz w:val="20"/>
                <w:szCs w:val="20"/>
                <w:lang w:val="en-US"/>
              </w:rPr>
            </w:pPr>
            <w:r w:rsidRPr="00F41331">
              <w:rPr>
                <w:rFonts w:ascii="Arial" w:hAnsi="Arial" w:cs="Arial"/>
                <w:sz w:val="20"/>
                <w:szCs w:val="20"/>
                <w:lang w:val="en-US"/>
              </w:rPr>
              <w:t xml:space="preserve">Art. 7° da LCM 113/03 7º </w:t>
            </w:r>
          </w:p>
        </w:tc>
      </w:tr>
      <w:tr w:rsidR="0005283E" w:rsidRPr="00F41331" w:rsidTr="001A27D0">
        <w:tc>
          <w:tcPr>
            <w:tcW w:w="5815" w:type="dxa"/>
            <w:vAlign w:val="center"/>
          </w:tcPr>
          <w:p w:rsidR="0005283E" w:rsidRPr="00F41331" w:rsidRDefault="0005283E" w:rsidP="001A27D0">
            <w:pPr>
              <w:rPr>
                <w:rFonts w:ascii="Arial" w:hAnsi="Arial" w:cs="Arial"/>
                <w:sz w:val="20"/>
                <w:szCs w:val="20"/>
              </w:rPr>
            </w:pPr>
            <w:r w:rsidRPr="00F41331">
              <w:rPr>
                <w:rFonts w:ascii="Arial" w:hAnsi="Arial" w:cs="Arial"/>
                <w:sz w:val="20"/>
                <w:szCs w:val="20"/>
              </w:rPr>
              <w:t>6.5. O tempo de permanência dos contentores nos logradouros públicos é cumprido: Coleta diurna: até duas horas antes da coleta e duas horas depois; Coleta após às 18 horas os contentores deverão ser retirados até as 7 horas do dia seguinte.</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p>
        </w:tc>
      </w:tr>
      <w:tr w:rsidR="0005283E" w:rsidRPr="00F41331" w:rsidTr="001A27D0">
        <w:tc>
          <w:tcPr>
            <w:tcW w:w="5815" w:type="dxa"/>
          </w:tcPr>
          <w:p w:rsidR="0005283E" w:rsidRPr="00F41331" w:rsidRDefault="0005283E" w:rsidP="001A27D0">
            <w:pPr>
              <w:keepNext/>
              <w:spacing w:before="240" w:after="60"/>
              <w:outlineLvl w:val="0"/>
              <w:rPr>
                <w:rFonts w:ascii="Arial" w:hAnsi="Arial" w:cs="Arial"/>
                <w:b/>
                <w:bCs/>
                <w:kern w:val="32"/>
                <w:sz w:val="20"/>
                <w:szCs w:val="20"/>
              </w:rPr>
            </w:pPr>
            <w:r w:rsidRPr="00F41331">
              <w:rPr>
                <w:rFonts w:ascii="Arial" w:hAnsi="Arial" w:cs="Arial"/>
                <w:b/>
                <w:bCs/>
                <w:kern w:val="32"/>
                <w:sz w:val="20"/>
                <w:szCs w:val="20"/>
              </w:rPr>
              <w:t>7. DOCUMENTOS</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7.1. Possui o alvará dos bombeiros?</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sz w:val="20"/>
                <w:szCs w:val="20"/>
              </w:rPr>
              <w:t>Portaria 3.523/98</w:t>
            </w:r>
          </w:p>
        </w:tc>
      </w:tr>
      <w:tr w:rsidR="0005283E" w:rsidRPr="00F41331" w:rsidTr="001A27D0">
        <w:tc>
          <w:tcPr>
            <w:tcW w:w="5815" w:type="dxa"/>
            <w:vAlign w:val="center"/>
          </w:tcPr>
          <w:p w:rsidR="0005283E" w:rsidRPr="00F41331" w:rsidRDefault="0005283E" w:rsidP="001A27D0">
            <w:pPr>
              <w:rPr>
                <w:rFonts w:ascii="Arial" w:hAnsi="Arial" w:cs="Arial"/>
                <w:sz w:val="20"/>
                <w:szCs w:val="20"/>
              </w:rPr>
            </w:pPr>
            <w:r w:rsidRPr="00F41331">
              <w:rPr>
                <w:rFonts w:ascii="Arial" w:hAnsi="Arial" w:cs="Arial"/>
                <w:sz w:val="20"/>
                <w:szCs w:val="20"/>
              </w:rPr>
              <w:t xml:space="preserve">7.2. - Registro de limpeza do sistema de climatização ou PMOC, quando acima de 60.000 BTUs </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sz w:val="20"/>
                <w:szCs w:val="20"/>
              </w:rPr>
              <w:t>NR 7: 7.1.1</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7.3. A Empresa possui PCMSO adequado à norma e atualizado?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sz w:val="20"/>
                <w:szCs w:val="20"/>
              </w:rPr>
              <w:t>NR 9: 9.1.1</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7.4-. A empresa estabeleceu o PPRA</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b/>
                <w:sz w:val="20"/>
                <w:szCs w:val="20"/>
              </w:rPr>
            </w:pPr>
            <w:r w:rsidRPr="00F41331">
              <w:rPr>
                <w:rFonts w:ascii="Arial" w:hAnsi="Arial" w:cs="Arial"/>
                <w:sz w:val="20"/>
                <w:szCs w:val="20"/>
              </w:rPr>
              <w:t>Lei Munc. 4.783/95 c/c Lei Munc. 6.583/05</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7.5 - Certificado de limpeza da caixa d’água emitido por empresa licenciada junto à VISA (manter cópia do alvará sanitário da empresa no estabelecimento)</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sz w:val="20"/>
                <w:szCs w:val="20"/>
              </w:rPr>
            </w:pPr>
            <w:r w:rsidRPr="00F41331">
              <w:rPr>
                <w:rFonts w:ascii="Arial" w:hAnsi="Arial" w:cs="Arial"/>
                <w:sz w:val="20"/>
                <w:szCs w:val="20"/>
              </w:rPr>
              <w:t>Decreto 11943/13</w:t>
            </w:r>
          </w:p>
        </w:tc>
      </w:tr>
      <w:tr w:rsidR="0005283E" w:rsidRPr="00F41331" w:rsidTr="001A27D0">
        <w:tc>
          <w:tcPr>
            <w:tcW w:w="5815" w:type="dxa"/>
          </w:tcPr>
          <w:p w:rsidR="0005283E" w:rsidRPr="00F41331" w:rsidRDefault="0005283E" w:rsidP="001A27D0">
            <w:pPr>
              <w:rPr>
                <w:rFonts w:ascii="Arial" w:hAnsi="Arial" w:cs="Arial"/>
                <w:sz w:val="20"/>
                <w:szCs w:val="20"/>
              </w:rPr>
            </w:pPr>
            <w:r w:rsidRPr="00F41331">
              <w:rPr>
                <w:rFonts w:ascii="Arial" w:hAnsi="Arial" w:cs="Arial"/>
                <w:sz w:val="20"/>
                <w:szCs w:val="20"/>
              </w:rPr>
              <w:t>7.6 - Atividades exercidas conferem com a DAM</w:t>
            </w: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540" w:type="dxa"/>
          </w:tcPr>
          <w:p w:rsidR="0005283E" w:rsidRPr="00F41331" w:rsidRDefault="0005283E" w:rsidP="001A27D0">
            <w:pPr>
              <w:rPr>
                <w:rFonts w:ascii="Arial" w:hAnsi="Arial" w:cs="Arial"/>
                <w:sz w:val="20"/>
                <w:szCs w:val="20"/>
              </w:rPr>
            </w:pPr>
          </w:p>
        </w:tc>
        <w:tc>
          <w:tcPr>
            <w:tcW w:w="491" w:type="dxa"/>
          </w:tcPr>
          <w:p w:rsidR="0005283E" w:rsidRPr="00F41331" w:rsidRDefault="0005283E" w:rsidP="001A27D0">
            <w:pPr>
              <w:rPr>
                <w:rFonts w:ascii="Arial" w:hAnsi="Arial" w:cs="Arial"/>
                <w:sz w:val="20"/>
                <w:szCs w:val="20"/>
              </w:rPr>
            </w:pPr>
          </w:p>
        </w:tc>
        <w:tc>
          <w:tcPr>
            <w:tcW w:w="3342" w:type="dxa"/>
          </w:tcPr>
          <w:p w:rsidR="0005283E" w:rsidRPr="00F41331" w:rsidRDefault="0005283E" w:rsidP="001A27D0">
            <w:pPr>
              <w:rPr>
                <w:rFonts w:ascii="Arial" w:hAnsi="Arial" w:cs="Arial"/>
                <w:sz w:val="20"/>
                <w:szCs w:val="20"/>
              </w:rPr>
            </w:pPr>
          </w:p>
        </w:tc>
      </w:tr>
    </w:tbl>
    <w:p w:rsidR="0005283E" w:rsidRDefault="0005283E">
      <w:pPr>
        <w:rPr>
          <w:rFonts w:ascii="Arial" w:hAnsi="Arial" w:cs="Arial"/>
          <w:b/>
          <w:sz w:val="20"/>
          <w:szCs w:val="20"/>
        </w:rPr>
      </w:pPr>
    </w:p>
    <w:p w:rsidR="0005283E" w:rsidRPr="00245A38" w:rsidRDefault="0005283E">
      <w:pPr>
        <w:rPr>
          <w:rFonts w:ascii="Arial" w:hAnsi="Arial" w:cs="Arial"/>
          <w:b/>
          <w:sz w:val="20"/>
          <w:szCs w:val="20"/>
        </w:rPr>
      </w:pPr>
      <w:r w:rsidRPr="00245A38">
        <w:rPr>
          <w:rFonts w:ascii="Arial" w:hAnsi="Arial" w:cs="Arial"/>
          <w:b/>
          <w:sz w:val="20"/>
          <w:szCs w:val="20"/>
        </w:rPr>
        <w:t>OBS:</w:t>
      </w:r>
    </w:p>
    <w:p w:rsidR="0005283E" w:rsidRPr="00245A38" w:rsidRDefault="0005283E"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05283E" w:rsidRPr="00245A38" w:rsidRDefault="0005283E"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05283E" w:rsidRPr="00245A38" w:rsidRDefault="0005283E">
      <w:pPr>
        <w:rPr>
          <w:rFonts w:ascii="Arial" w:hAnsi="Arial" w:cs="Arial"/>
          <w:sz w:val="20"/>
          <w:szCs w:val="20"/>
        </w:rPr>
      </w:pPr>
    </w:p>
    <w:p w:rsidR="0005283E" w:rsidRDefault="0005283E" w:rsidP="009011F4">
      <w:pPr>
        <w:jc w:val="center"/>
        <w:rPr>
          <w:rFonts w:ascii="Arial" w:hAnsi="Arial" w:cs="Arial"/>
          <w:b/>
          <w:sz w:val="20"/>
          <w:szCs w:val="20"/>
        </w:rPr>
      </w:pPr>
    </w:p>
    <w:p w:rsidR="0005283E" w:rsidRDefault="0005283E"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05283E" w:rsidRDefault="0005283E" w:rsidP="009011F4">
      <w:pPr>
        <w:jc w:val="center"/>
        <w:rPr>
          <w:rFonts w:ascii="Arial" w:hAnsi="Arial" w:cs="Arial"/>
          <w:b/>
          <w:sz w:val="20"/>
          <w:szCs w:val="20"/>
        </w:rPr>
      </w:pPr>
    </w:p>
    <w:p w:rsidR="0005283E" w:rsidRPr="00637B5E" w:rsidRDefault="0005283E"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05283E" w:rsidRPr="00637B5E" w:rsidRDefault="0005283E"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05283E" w:rsidRPr="00637B5E" w:rsidTr="00DA414B">
        <w:tc>
          <w:tcPr>
            <w:tcW w:w="5560" w:type="dxa"/>
            <w:tcBorders>
              <w:bottom w:val="single" w:sz="4" w:space="0" w:color="000000"/>
            </w:tcBorders>
            <w:vAlign w:val="bottom"/>
          </w:tcPr>
          <w:p w:rsidR="0005283E" w:rsidRPr="00637B5E" w:rsidRDefault="0005283E"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05283E" w:rsidRPr="00637B5E" w:rsidRDefault="0005283E" w:rsidP="00637B5E">
            <w:pPr>
              <w:jc w:val="both"/>
              <w:rPr>
                <w:rFonts w:ascii="Arial" w:hAnsi="Arial" w:cs="Arial"/>
                <w:sz w:val="20"/>
                <w:szCs w:val="20"/>
              </w:rPr>
            </w:pPr>
          </w:p>
          <w:p w:rsidR="0005283E" w:rsidRPr="00637B5E" w:rsidRDefault="0005283E" w:rsidP="00637B5E">
            <w:pPr>
              <w:jc w:val="both"/>
              <w:rPr>
                <w:rFonts w:ascii="Arial" w:hAnsi="Arial" w:cs="Arial"/>
                <w:sz w:val="20"/>
                <w:szCs w:val="20"/>
              </w:rPr>
            </w:pPr>
          </w:p>
          <w:p w:rsidR="0005283E" w:rsidRPr="00637B5E" w:rsidRDefault="0005283E" w:rsidP="00637B5E">
            <w:pPr>
              <w:jc w:val="both"/>
              <w:rPr>
                <w:rFonts w:ascii="Arial" w:hAnsi="Arial" w:cs="Arial"/>
                <w:sz w:val="20"/>
                <w:szCs w:val="20"/>
              </w:rPr>
            </w:pPr>
          </w:p>
        </w:tc>
      </w:tr>
      <w:tr w:rsidR="0005283E" w:rsidRPr="00637B5E" w:rsidTr="00DA414B">
        <w:tc>
          <w:tcPr>
            <w:tcW w:w="5560" w:type="dxa"/>
            <w:tcBorders>
              <w:top w:val="single" w:sz="4" w:space="0" w:color="000000"/>
              <w:bottom w:val="single" w:sz="4" w:space="0" w:color="000000"/>
            </w:tcBorders>
            <w:vAlign w:val="bottom"/>
          </w:tcPr>
          <w:p w:rsidR="0005283E" w:rsidRPr="00637B5E" w:rsidRDefault="0005283E" w:rsidP="00637B5E">
            <w:pPr>
              <w:jc w:val="both"/>
              <w:rPr>
                <w:rFonts w:ascii="Arial" w:hAnsi="Arial" w:cs="Arial"/>
                <w:b/>
                <w:sz w:val="20"/>
                <w:szCs w:val="20"/>
              </w:rPr>
            </w:pPr>
          </w:p>
          <w:p w:rsidR="0005283E" w:rsidRPr="00637B5E" w:rsidRDefault="0005283E" w:rsidP="00637B5E">
            <w:pPr>
              <w:jc w:val="both"/>
              <w:rPr>
                <w:rFonts w:ascii="Arial" w:hAnsi="Arial" w:cs="Arial"/>
                <w:b/>
                <w:sz w:val="20"/>
                <w:szCs w:val="20"/>
              </w:rPr>
            </w:pPr>
          </w:p>
          <w:p w:rsidR="0005283E" w:rsidRPr="00637B5E" w:rsidRDefault="0005283E"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05283E" w:rsidRPr="00637B5E" w:rsidRDefault="0005283E" w:rsidP="00637B5E">
            <w:pPr>
              <w:jc w:val="both"/>
              <w:rPr>
                <w:rFonts w:ascii="Arial" w:hAnsi="Arial" w:cs="Arial"/>
                <w:sz w:val="20"/>
                <w:szCs w:val="20"/>
              </w:rPr>
            </w:pPr>
          </w:p>
        </w:tc>
      </w:tr>
      <w:tr w:rsidR="0005283E" w:rsidRPr="00637B5E" w:rsidTr="00DA414B">
        <w:tc>
          <w:tcPr>
            <w:tcW w:w="5560" w:type="dxa"/>
            <w:tcBorders>
              <w:top w:val="single" w:sz="4" w:space="0" w:color="000000"/>
              <w:bottom w:val="single" w:sz="4" w:space="0" w:color="000000"/>
            </w:tcBorders>
            <w:vAlign w:val="bottom"/>
          </w:tcPr>
          <w:p w:rsidR="0005283E" w:rsidRPr="00637B5E" w:rsidRDefault="0005283E"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05283E" w:rsidRPr="00637B5E" w:rsidRDefault="0005283E" w:rsidP="00637B5E">
            <w:pPr>
              <w:jc w:val="both"/>
              <w:rPr>
                <w:rFonts w:ascii="Arial" w:hAnsi="Arial" w:cs="Arial"/>
                <w:sz w:val="20"/>
                <w:szCs w:val="20"/>
              </w:rPr>
            </w:pPr>
          </w:p>
          <w:p w:rsidR="0005283E" w:rsidRPr="00637B5E" w:rsidRDefault="0005283E" w:rsidP="00637B5E">
            <w:pPr>
              <w:jc w:val="both"/>
              <w:rPr>
                <w:rFonts w:ascii="Arial" w:hAnsi="Arial" w:cs="Arial"/>
                <w:sz w:val="20"/>
                <w:szCs w:val="20"/>
              </w:rPr>
            </w:pPr>
          </w:p>
          <w:p w:rsidR="0005283E" w:rsidRPr="00637B5E" w:rsidRDefault="0005283E" w:rsidP="00637B5E">
            <w:pPr>
              <w:jc w:val="both"/>
              <w:rPr>
                <w:rFonts w:ascii="Arial" w:hAnsi="Arial" w:cs="Arial"/>
                <w:sz w:val="20"/>
                <w:szCs w:val="20"/>
              </w:rPr>
            </w:pPr>
          </w:p>
        </w:tc>
      </w:tr>
      <w:tr w:rsidR="0005283E" w:rsidRPr="00637B5E" w:rsidTr="00DA414B">
        <w:trPr>
          <w:trHeight w:val="730"/>
        </w:trPr>
        <w:tc>
          <w:tcPr>
            <w:tcW w:w="5560" w:type="dxa"/>
            <w:tcBorders>
              <w:bottom w:val="single" w:sz="4" w:space="0" w:color="000000"/>
            </w:tcBorders>
            <w:vAlign w:val="bottom"/>
          </w:tcPr>
          <w:p w:rsidR="0005283E" w:rsidRPr="00637B5E" w:rsidRDefault="0005283E"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05283E" w:rsidRPr="00637B5E" w:rsidRDefault="0005283E" w:rsidP="00637B5E">
            <w:pPr>
              <w:jc w:val="both"/>
              <w:rPr>
                <w:rFonts w:ascii="Arial" w:hAnsi="Arial" w:cs="Arial"/>
                <w:sz w:val="20"/>
                <w:szCs w:val="20"/>
              </w:rPr>
            </w:pPr>
          </w:p>
        </w:tc>
      </w:tr>
    </w:tbl>
    <w:p w:rsidR="0005283E" w:rsidRPr="00B76941" w:rsidRDefault="0005283E" w:rsidP="00B76941">
      <w:pPr>
        <w:autoSpaceDE w:val="0"/>
        <w:autoSpaceDN w:val="0"/>
        <w:adjustRightInd w:val="0"/>
        <w:rPr>
          <w:rFonts w:ascii="Arial" w:hAnsi="Arial" w:cs="Arial"/>
          <w:color w:val="000000"/>
          <w:sz w:val="20"/>
          <w:szCs w:val="20"/>
          <w:u w:val="single"/>
        </w:rPr>
      </w:pPr>
    </w:p>
    <w:p w:rsidR="0005283E" w:rsidRPr="00B76941" w:rsidRDefault="0005283E" w:rsidP="009011F4">
      <w:pPr>
        <w:jc w:val="center"/>
        <w:rPr>
          <w:rFonts w:ascii="Arial" w:hAnsi="Arial" w:cs="Arial"/>
          <w:b/>
          <w:sz w:val="20"/>
          <w:szCs w:val="20"/>
        </w:rPr>
      </w:pPr>
    </w:p>
    <w:p w:rsidR="0005283E" w:rsidRDefault="0005283E" w:rsidP="00D87BD1">
      <w:pPr>
        <w:rPr>
          <w:rFonts w:ascii="Arial" w:hAnsi="Arial" w:cs="Arial"/>
          <w:sz w:val="20"/>
          <w:szCs w:val="20"/>
          <w:u w:val="single"/>
        </w:rPr>
      </w:pPr>
    </w:p>
    <w:p w:rsidR="0005283E" w:rsidRDefault="0005283E">
      <w:pPr>
        <w:rPr>
          <w:rFonts w:ascii="Arial" w:hAnsi="Arial" w:cs="Arial"/>
          <w:sz w:val="20"/>
          <w:szCs w:val="20"/>
          <w:u w:val="single"/>
        </w:rPr>
      </w:pPr>
      <w:r>
        <w:rPr>
          <w:rFonts w:ascii="Arial" w:hAnsi="Arial" w:cs="Arial"/>
          <w:sz w:val="20"/>
          <w:szCs w:val="20"/>
          <w:u w:val="single"/>
        </w:rPr>
        <w:br w:type="page"/>
      </w:r>
    </w:p>
    <w:p w:rsidR="0005283E" w:rsidRDefault="0005283E"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05283E" w:rsidRDefault="0005283E" w:rsidP="003D43B8">
      <w:pPr>
        <w:jc w:val="center"/>
        <w:rPr>
          <w:rFonts w:ascii="Arial" w:hAnsi="Arial" w:cs="Arial"/>
          <w:sz w:val="20"/>
          <w:szCs w:val="20"/>
          <w:u w:val="single"/>
        </w:rPr>
      </w:pPr>
    </w:p>
    <w:p w:rsidR="0005283E" w:rsidRPr="00FD0E0D" w:rsidRDefault="0005283E" w:rsidP="003D43B8">
      <w:pPr>
        <w:jc w:val="center"/>
        <w:rPr>
          <w:rFonts w:ascii="Arial" w:hAnsi="Arial" w:cs="Arial"/>
          <w:b/>
          <w:sz w:val="20"/>
          <w:szCs w:val="20"/>
        </w:rPr>
      </w:pPr>
      <w:r w:rsidRPr="00FD0E0D">
        <w:rPr>
          <w:rFonts w:ascii="Arial" w:hAnsi="Arial" w:cs="Arial"/>
          <w:b/>
          <w:sz w:val="20"/>
          <w:szCs w:val="20"/>
        </w:rPr>
        <w:t>Observações:</w:t>
      </w:r>
    </w:p>
    <w:p w:rsidR="0005283E" w:rsidRDefault="0005283E"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05283E" w:rsidTr="00042B0A">
        <w:tc>
          <w:tcPr>
            <w:tcW w:w="10760" w:type="dxa"/>
          </w:tcPr>
          <w:p w:rsidR="0005283E" w:rsidRPr="00042B0A" w:rsidRDefault="0005283E" w:rsidP="00FD0E0D">
            <w:pPr>
              <w:rPr>
                <w:rFonts w:ascii="Arial" w:hAnsi="Arial" w:cs="Arial"/>
                <w:sz w:val="20"/>
                <w:szCs w:val="20"/>
                <w:u w:val="single"/>
              </w:rPr>
            </w:pPr>
          </w:p>
          <w:p w:rsidR="0005283E" w:rsidRPr="00042B0A" w:rsidRDefault="0005283E" w:rsidP="00FD0E0D">
            <w:pPr>
              <w:rPr>
                <w:rFonts w:ascii="Arial" w:hAnsi="Arial" w:cs="Arial"/>
                <w:sz w:val="20"/>
                <w:szCs w:val="20"/>
                <w:u w:val="single"/>
              </w:rPr>
            </w:pPr>
          </w:p>
        </w:tc>
      </w:tr>
      <w:tr w:rsidR="0005283E" w:rsidTr="00042B0A">
        <w:tc>
          <w:tcPr>
            <w:tcW w:w="10760" w:type="dxa"/>
          </w:tcPr>
          <w:p w:rsidR="0005283E" w:rsidRPr="00042B0A" w:rsidRDefault="0005283E" w:rsidP="00FD0E0D">
            <w:pPr>
              <w:rPr>
                <w:rFonts w:ascii="Arial" w:hAnsi="Arial" w:cs="Arial"/>
                <w:sz w:val="20"/>
                <w:szCs w:val="20"/>
                <w:u w:val="single"/>
              </w:rPr>
            </w:pPr>
          </w:p>
          <w:p w:rsidR="0005283E" w:rsidRPr="00042B0A" w:rsidRDefault="0005283E" w:rsidP="00FD0E0D">
            <w:pPr>
              <w:rPr>
                <w:rFonts w:ascii="Arial" w:hAnsi="Arial" w:cs="Arial"/>
                <w:sz w:val="20"/>
                <w:szCs w:val="20"/>
                <w:u w:val="single"/>
              </w:rPr>
            </w:pPr>
          </w:p>
        </w:tc>
      </w:tr>
      <w:tr w:rsidR="0005283E" w:rsidTr="00042B0A">
        <w:tc>
          <w:tcPr>
            <w:tcW w:w="10760" w:type="dxa"/>
          </w:tcPr>
          <w:p w:rsidR="0005283E" w:rsidRPr="00042B0A" w:rsidRDefault="0005283E" w:rsidP="00FD0E0D">
            <w:pPr>
              <w:rPr>
                <w:rFonts w:ascii="Arial" w:hAnsi="Arial" w:cs="Arial"/>
                <w:sz w:val="20"/>
                <w:szCs w:val="20"/>
                <w:u w:val="single"/>
              </w:rPr>
            </w:pPr>
          </w:p>
          <w:p w:rsidR="0005283E" w:rsidRPr="00042B0A" w:rsidRDefault="0005283E" w:rsidP="00FD0E0D">
            <w:pPr>
              <w:rPr>
                <w:rFonts w:ascii="Arial" w:hAnsi="Arial" w:cs="Arial"/>
                <w:sz w:val="20"/>
                <w:szCs w:val="20"/>
                <w:u w:val="single"/>
              </w:rPr>
            </w:pPr>
          </w:p>
        </w:tc>
      </w:tr>
      <w:tr w:rsidR="0005283E" w:rsidTr="00042B0A">
        <w:tc>
          <w:tcPr>
            <w:tcW w:w="10760" w:type="dxa"/>
          </w:tcPr>
          <w:p w:rsidR="0005283E" w:rsidRPr="00042B0A" w:rsidRDefault="0005283E" w:rsidP="00FD0E0D">
            <w:pPr>
              <w:rPr>
                <w:rFonts w:ascii="Arial" w:hAnsi="Arial" w:cs="Arial"/>
                <w:sz w:val="20"/>
                <w:szCs w:val="20"/>
                <w:u w:val="single"/>
              </w:rPr>
            </w:pPr>
          </w:p>
          <w:p w:rsidR="0005283E" w:rsidRPr="00042B0A" w:rsidRDefault="0005283E" w:rsidP="00FD0E0D">
            <w:pPr>
              <w:rPr>
                <w:rFonts w:ascii="Arial" w:hAnsi="Arial" w:cs="Arial"/>
                <w:sz w:val="20"/>
                <w:szCs w:val="20"/>
                <w:u w:val="single"/>
              </w:rPr>
            </w:pPr>
          </w:p>
        </w:tc>
      </w:tr>
      <w:tr w:rsidR="0005283E" w:rsidTr="00042B0A">
        <w:tc>
          <w:tcPr>
            <w:tcW w:w="10760" w:type="dxa"/>
          </w:tcPr>
          <w:p w:rsidR="0005283E" w:rsidRPr="00042B0A" w:rsidRDefault="0005283E" w:rsidP="00FD0E0D">
            <w:pPr>
              <w:rPr>
                <w:rFonts w:ascii="Arial" w:hAnsi="Arial" w:cs="Arial"/>
                <w:sz w:val="20"/>
                <w:szCs w:val="20"/>
                <w:u w:val="single"/>
              </w:rPr>
            </w:pPr>
          </w:p>
          <w:p w:rsidR="0005283E" w:rsidRPr="00042B0A" w:rsidRDefault="0005283E" w:rsidP="00FD0E0D">
            <w:pPr>
              <w:rPr>
                <w:rFonts w:ascii="Arial" w:hAnsi="Arial" w:cs="Arial"/>
                <w:sz w:val="20"/>
                <w:szCs w:val="20"/>
                <w:u w:val="single"/>
              </w:rPr>
            </w:pPr>
          </w:p>
        </w:tc>
      </w:tr>
      <w:tr w:rsidR="0005283E" w:rsidTr="00042B0A">
        <w:tc>
          <w:tcPr>
            <w:tcW w:w="10760" w:type="dxa"/>
          </w:tcPr>
          <w:p w:rsidR="0005283E" w:rsidRPr="00042B0A" w:rsidRDefault="0005283E" w:rsidP="00FD0E0D">
            <w:pPr>
              <w:rPr>
                <w:rFonts w:ascii="Arial" w:hAnsi="Arial" w:cs="Arial"/>
                <w:sz w:val="20"/>
                <w:szCs w:val="20"/>
                <w:u w:val="single"/>
              </w:rPr>
            </w:pPr>
          </w:p>
          <w:p w:rsidR="0005283E" w:rsidRPr="00042B0A" w:rsidRDefault="0005283E" w:rsidP="00FD0E0D">
            <w:pPr>
              <w:rPr>
                <w:rFonts w:ascii="Arial" w:hAnsi="Arial" w:cs="Arial"/>
                <w:sz w:val="20"/>
                <w:szCs w:val="20"/>
                <w:u w:val="single"/>
              </w:rPr>
            </w:pPr>
          </w:p>
        </w:tc>
      </w:tr>
      <w:tr w:rsidR="0005283E" w:rsidTr="00042B0A">
        <w:tc>
          <w:tcPr>
            <w:tcW w:w="10760" w:type="dxa"/>
          </w:tcPr>
          <w:p w:rsidR="0005283E" w:rsidRPr="00042B0A" w:rsidRDefault="0005283E" w:rsidP="00FD0E0D">
            <w:pPr>
              <w:rPr>
                <w:rFonts w:ascii="Arial" w:hAnsi="Arial" w:cs="Arial"/>
                <w:sz w:val="20"/>
                <w:szCs w:val="20"/>
                <w:u w:val="single"/>
              </w:rPr>
            </w:pPr>
          </w:p>
          <w:p w:rsidR="0005283E" w:rsidRPr="00042B0A" w:rsidRDefault="0005283E" w:rsidP="00FD0E0D">
            <w:pPr>
              <w:rPr>
                <w:rFonts w:ascii="Arial" w:hAnsi="Arial" w:cs="Arial"/>
                <w:sz w:val="20"/>
                <w:szCs w:val="20"/>
                <w:u w:val="single"/>
              </w:rPr>
            </w:pPr>
          </w:p>
        </w:tc>
      </w:tr>
      <w:tr w:rsidR="0005283E" w:rsidTr="00042B0A">
        <w:tc>
          <w:tcPr>
            <w:tcW w:w="10760" w:type="dxa"/>
          </w:tcPr>
          <w:p w:rsidR="0005283E" w:rsidRPr="00042B0A" w:rsidRDefault="0005283E" w:rsidP="00FD0E0D">
            <w:pPr>
              <w:rPr>
                <w:rFonts w:ascii="Arial" w:hAnsi="Arial" w:cs="Arial"/>
                <w:sz w:val="20"/>
                <w:szCs w:val="20"/>
                <w:u w:val="single"/>
              </w:rPr>
            </w:pPr>
          </w:p>
          <w:p w:rsidR="0005283E" w:rsidRPr="00042B0A" w:rsidRDefault="0005283E" w:rsidP="00FD0E0D">
            <w:pPr>
              <w:rPr>
                <w:rFonts w:ascii="Arial" w:hAnsi="Arial" w:cs="Arial"/>
                <w:sz w:val="20"/>
                <w:szCs w:val="20"/>
                <w:u w:val="single"/>
              </w:rPr>
            </w:pPr>
          </w:p>
        </w:tc>
      </w:tr>
    </w:tbl>
    <w:p w:rsidR="0005283E" w:rsidRPr="00245A38" w:rsidRDefault="0005283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05283E" w:rsidRPr="008346AF" w:rsidTr="008F1CE5">
        <w:tc>
          <w:tcPr>
            <w:tcW w:w="0" w:type="auto"/>
          </w:tcPr>
          <w:p w:rsidR="0005283E" w:rsidRPr="00637B5E" w:rsidRDefault="0005283E" w:rsidP="00AB3F9D">
            <w:pPr>
              <w:rPr>
                <w:rFonts w:ascii="Arial" w:hAnsi="Arial" w:cs="Arial"/>
                <w:b/>
                <w:sz w:val="20"/>
                <w:szCs w:val="20"/>
              </w:rPr>
            </w:pPr>
            <w:r w:rsidRPr="00637B5E">
              <w:rPr>
                <w:rFonts w:ascii="Arial" w:hAnsi="Arial" w:cs="Arial"/>
                <w:b/>
                <w:sz w:val="20"/>
                <w:szCs w:val="20"/>
              </w:rPr>
              <w:t>Data vistoria:</w:t>
            </w:r>
          </w:p>
          <w:p w:rsidR="0005283E" w:rsidRPr="00637B5E" w:rsidRDefault="0005283E" w:rsidP="00AB3F9D">
            <w:pPr>
              <w:rPr>
                <w:rFonts w:ascii="Arial" w:hAnsi="Arial" w:cs="Arial"/>
                <w:b/>
                <w:sz w:val="20"/>
                <w:szCs w:val="20"/>
              </w:rPr>
            </w:pPr>
          </w:p>
          <w:p w:rsidR="0005283E" w:rsidRPr="00637B5E" w:rsidRDefault="0005283E" w:rsidP="00AB3F9D">
            <w:pPr>
              <w:rPr>
                <w:rFonts w:ascii="Arial" w:hAnsi="Arial" w:cs="Arial"/>
                <w:b/>
                <w:sz w:val="20"/>
                <w:szCs w:val="20"/>
              </w:rPr>
            </w:pPr>
          </w:p>
          <w:p w:rsidR="0005283E" w:rsidRPr="00637B5E" w:rsidRDefault="0005283E" w:rsidP="00AB3F9D">
            <w:pPr>
              <w:rPr>
                <w:rFonts w:ascii="Arial" w:hAnsi="Arial" w:cs="Arial"/>
                <w:sz w:val="20"/>
                <w:szCs w:val="20"/>
              </w:rPr>
            </w:pPr>
            <w:r w:rsidRPr="00637B5E">
              <w:rPr>
                <w:rFonts w:ascii="Arial" w:hAnsi="Arial" w:cs="Arial"/>
                <w:b/>
                <w:sz w:val="20"/>
                <w:szCs w:val="20"/>
              </w:rPr>
              <w:t>______/______/______</w:t>
            </w:r>
          </w:p>
        </w:tc>
        <w:tc>
          <w:tcPr>
            <w:tcW w:w="0" w:type="auto"/>
          </w:tcPr>
          <w:p w:rsidR="0005283E" w:rsidRPr="00637B5E" w:rsidRDefault="0005283E" w:rsidP="0062565C">
            <w:pPr>
              <w:rPr>
                <w:rFonts w:ascii="Arial" w:hAnsi="Arial" w:cs="Arial"/>
                <w:b/>
                <w:sz w:val="20"/>
                <w:szCs w:val="20"/>
              </w:rPr>
            </w:pPr>
            <w:r w:rsidRPr="00637B5E">
              <w:rPr>
                <w:rFonts w:ascii="Arial" w:hAnsi="Arial" w:cs="Arial"/>
                <w:b/>
                <w:sz w:val="20"/>
                <w:szCs w:val="20"/>
              </w:rPr>
              <w:t>Data vistoria:</w:t>
            </w:r>
          </w:p>
          <w:p w:rsidR="0005283E" w:rsidRPr="00637B5E" w:rsidRDefault="0005283E" w:rsidP="0062565C">
            <w:pPr>
              <w:rPr>
                <w:rFonts w:ascii="Arial" w:hAnsi="Arial" w:cs="Arial"/>
                <w:b/>
                <w:sz w:val="20"/>
                <w:szCs w:val="20"/>
              </w:rPr>
            </w:pPr>
          </w:p>
          <w:p w:rsidR="0005283E" w:rsidRPr="00637B5E" w:rsidRDefault="0005283E" w:rsidP="0062565C">
            <w:pPr>
              <w:rPr>
                <w:rFonts w:ascii="Arial" w:hAnsi="Arial" w:cs="Arial"/>
                <w:b/>
                <w:sz w:val="20"/>
                <w:szCs w:val="20"/>
              </w:rPr>
            </w:pPr>
          </w:p>
          <w:p w:rsidR="0005283E" w:rsidRPr="00637B5E" w:rsidRDefault="0005283E" w:rsidP="0062565C">
            <w:pPr>
              <w:rPr>
                <w:rFonts w:ascii="Arial" w:hAnsi="Arial" w:cs="Arial"/>
                <w:sz w:val="20"/>
                <w:szCs w:val="20"/>
              </w:rPr>
            </w:pPr>
            <w:r w:rsidRPr="00637B5E">
              <w:rPr>
                <w:rFonts w:ascii="Arial" w:hAnsi="Arial" w:cs="Arial"/>
                <w:b/>
                <w:sz w:val="20"/>
                <w:szCs w:val="20"/>
              </w:rPr>
              <w:t>______/______/______</w:t>
            </w:r>
          </w:p>
        </w:tc>
        <w:tc>
          <w:tcPr>
            <w:tcW w:w="0" w:type="auto"/>
          </w:tcPr>
          <w:p w:rsidR="0005283E" w:rsidRPr="00637B5E" w:rsidRDefault="0005283E" w:rsidP="0062565C">
            <w:pPr>
              <w:rPr>
                <w:rFonts w:ascii="Arial" w:hAnsi="Arial" w:cs="Arial"/>
                <w:b/>
                <w:sz w:val="20"/>
                <w:szCs w:val="20"/>
              </w:rPr>
            </w:pPr>
            <w:r w:rsidRPr="00637B5E">
              <w:rPr>
                <w:rFonts w:ascii="Arial" w:hAnsi="Arial" w:cs="Arial"/>
                <w:b/>
                <w:sz w:val="20"/>
                <w:szCs w:val="20"/>
              </w:rPr>
              <w:t>Data vistoria:</w:t>
            </w:r>
          </w:p>
          <w:p w:rsidR="0005283E" w:rsidRPr="00637B5E" w:rsidRDefault="0005283E" w:rsidP="0062565C">
            <w:pPr>
              <w:rPr>
                <w:rFonts w:ascii="Arial" w:hAnsi="Arial" w:cs="Arial"/>
                <w:b/>
                <w:sz w:val="20"/>
                <w:szCs w:val="20"/>
              </w:rPr>
            </w:pPr>
          </w:p>
          <w:p w:rsidR="0005283E" w:rsidRPr="00637B5E" w:rsidRDefault="0005283E" w:rsidP="0062565C">
            <w:pPr>
              <w:rPr>
                <w:rFonts w:ascii="Arial" w:hAnsi="Arial" w:cs="Arial"/>
                <w:b/>
                <w:sz w:val="20"/>
                <w:szCs w:val="20"/>
              </w:rPr>
            </w:pPr>
          </w:p>
          <w:p w:rsidR="0005283E" w:rsidRPr="00637B5E" w:rsidRDefault="0005283E" w:rsidP="0062565C">
            <w:pPr>
              <w:rPr>
                <w:rFonts w:ascii="Arial" w:hAnsi="Arial" w:cs="Arial"/>
                <w:sz w:val="20"/>
                <w:szCs w:val="20"/>
              </w:rPr>
            </w:pPr>
            <w:r w:rsidRPr="00637B5E">
              <w:rPr>
                <w:rFonts w:ascii="Arial" w:hAnsi="Arial" w:cs="Arial"/>
                <w:b/>
                <w:sz w:val="20"/>
                <w:szCs w:val="20"/>
              </w:rPr>
              <w:t>______/______/______</w:t>
            </w:r>
          </w:p>
        </w:tc>
      </w:tr>
      <w:tr w:rsidR="0005283E" w:rsidRPr="008346AF" w:rsidTr="008F1CE5">
        <w:tc>
          <w:tcPr>
            <w:tcW w:w="0" w:type="auto"/>
          </w:tcPr>
          <w:p w:rsidR="0005283E" w:rsidRPr="00637B5E" w:rsidRDefault="0005283E">
            <w:pPr>
              <w:rPr>
                <w:rFonts w:ascii="Arial" w:hAnsi="Arial" w:cs="Arial"/>
                <w:b/>
                <w:sz w:val="20"/>
                <w:szCs w:val="20"/>
              </w:rPr>
            </w:pPr>
            <w:r w:rsidRPr="00637B5E">
              <w:rPr>
                <w:rFonts w:ascii="Arial" w:hAnsi="Arial" w:cs="Arial"/>
                <w:b/>
                <w:sz w:val="20"/>
                <w:szCs w:val="20"/>
              </w:rPr>
              <w:t>Responsável pelo estabelecimento no momento da vistoria:</w:t>
            </w:r>
          </w:p>
          <w:p w:rsidR="0005283E" w:rsidRPr="00637B5E" w:rsidRDefault="0005283E">
            <w:pPr>
              <w:rPr>
                <w:rFonts w:ascii="Arial" w:hAnsi="Arial" w:cs="Arial"/>
                <w:b/>
                <w:sz w:val="20"/>
                <w:szCs w:val="20"/>
              </w:rPr>
            </w:pPr>
          </w:p>
          <w:p w:rsidR="0005283E" w:rsidRPr="00637B5E" w:rsidRDefault="0005283E">
            <w:pPr>
              <w:rPr>
                <w:rFonts w:ascii="Arial" w:hAnsi="Arial" w:cs="Arial"/>
                <w:b/>
                <w:sz w:val="20"/>
                <w:szCs w:val="20"/>
              </w:rPr>
            </w:pPr>
          </w:p>
          <w:p w:rsidR="0005283E" w:rsidRPr="00637B5E" w:rsidRDefault="0005283E">
            <w:pPr>
              <w:rPr>
                <w:rFonts w:ascii="Arial" w:hAnsi="Arial" w:cs="Arial"/>
                <w:b/>
                <w:sz w:val="20"/>
                <w:szCs w:val="20"/>
              </w:rPr>
            </w:pPr>
          </w:p>
          <w:p w:rsidR="0005283E" w:rsidRPr="00637B5E" w:rsidRDefault="0005283E">
            <w:pPr>
              <w:rPr>
                <w:rFonts w:ascii="Arial" w:hAnsi="Arial" w:cs="Arial"/>
                <w:b/>
                <w:sz w:val="20"/>
                <w:szCs w:val="20"/>
              </w:rPr>
            </w:pPr>
          </w:p>
          <w:p w:rsidR="0005283E" w:rsidRPr="00637B5E" w:rsidRDefault="0005283E">
            <w:pPr>
              <w:rPr>
                <w:rFonts w:ascii="Arial" w:hAnsi="Arial" w:cs="Arial"/>
                <w:b/>
                <w:sz w:val="20"/>
                <w:szCs w:val="20"/>
              </w:rPr>
            </w:pPr>
          </w:p>
        </w:tc>
        <w:tc>
          <w:tcPr>
            <w:tcW w:w="0" w:type="auto"/>
          </w:tcPr>
          <w:p w:rsidR="0005283E" w:rsidRPr="00637B5E" w:rsidRDefault="0005283E"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05283E" w:rsidRPr="00637B5E" w:rsidRDefault="0005283E"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05283E" w:rsidTr="008F1CE5">
        <w:tc>
          <w:tcPr>
            <w:tcW w:w="0" w:type="auto"/>
          </w:tcPr>
          <w:p w:rsidR="0005283E" w:rsidRDefault="0005283E">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5283E" w:rsidRDefault="0005283E">
            <w:pPr>
              <w:rPr>
                <w:rFonts w:ascii="Arial" w:hAnsi="Arial" w:cs="Arial"/>
                <w:b/>
                <w:sz w:val="20"/>
                <w:szCs w:val="20"/>
              </w:rPr>
            </w:pPr>
          </w:p>
          <w:p w:rsidR="0005283E" w:rsidRDefault="0005283E">
            <w:pPr>
              <w:rPr>
                <w:rFonts w:ascii="Arial" w:hAnsi="Arial" w:cs="Arial"/>
                <w:b/>
                <w:sz w:val="20"/>
                <w:szCs w:val="20"/>
              </w:rPr>
            </w:pPr>
          </w:p>
          <w:p w:rsidR="0005283E" w:rsidRDefault="0005283E">
            <w:pPr>
              <w:rPr>
                <w:rFonts w:ascii="Arial" w:hAnsi="Arial" w:cs="Arial"/>
                <w:b/>
                <w:sz w:val="20"/>
                <w:szCs w:val="20"/>
              </w:rPr>
            </w:pPr>
          </w:p>
          <w:p w:rsidR="0005283E" w:rsidRDefault="0005283E">
            <w:pPr>
              <w:rPr>
                <w:rFonts w:ascii="Arial" w:hAnsi="Arial" w:cs="Arial"/>
                <w:b/>
                <w:sz w:val="20"/>
                <w:szCs w:val="20"/>
              </w:rPr>
            </w:pPr>
          </w:p>
          <w:p w:rsidR="0005283E" w:rsidRPr="00637B5E" w:rsidRDefault="0005283E">
            <w:pPr>
              <w:rPr>
                <w:rFonts w:ascii="Arial" w:hAnsi="Arial" w:cs="Arial"/>
                <w:b/>
                <w:sz w:val="20"/>
                <w:szCs w:val="20"/>
              </w:rPr>
            </w:pPr>
          </w:p>
        </w:tc>
        <w:tc>
          <w:tcPr>
            <w:tcW w:w="0" w:type="auto"/>
          </w:tcPr>
          <w:p w:rsidR="0005283E" w:rsidRDefault="0005283E"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5283E" w:rsidRPr="00637B5E" w:rsidRDefault="0005283E" w:rsidP="0062565C">
            <w:pPr>
              <w:rPr>
                <w:rFonts w:ascii="Arial" w:hAnsi="Arial" w:cs="Arial"/>
                <w:b/>
                <w:sz w:val="20"/>
                <w:szCs w:val="20"/>
              </w:rPr>
            </w:pPr>
          </w:p>
        </w:tc>
        <w:tc>
          <w:tcPr>
            <w:tcW w:w="0" w:type="auto"/>
          </w:tcPr>
          <w:p w:rsidR="0005283E" w:rsidRDefault="0005283E"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5283E" w:rsidRPr="00637B5E" w:rsidRDefault="0005283E" w:rsidP="0062565C">
            <w:pPr>
              <w:rPr>
                <w:rFonts w:ascii="Arial" w:hAnsi="Arial" w:cs="Arial"/>
                <w:b/>
                <w:sz w:val="20"/>
                <w:szCs w:val="20"/>
              </w:rPr>
            </w:pPr>
          </w:p>
        </w:tc>
      </w:tr>
      <w:tr w:rsidR="0005283E" w:rsidTr="008F1CE5">
        <w:tc>
          <w:tcPr>
            <w:tcW w:w="0" w:type="auto"/>
          </w:tcPr>
          <w:p w:rsidR="0005283E" w:rsidRPr="00637B5E" w:rsidRDefault="0005283E">
            <w:pPr>
              <w:rPr>
                <w:rFonts w:ascii="Arial" w:hAnsi="Arial" w:cs="Arial"/>
                <w:b/>
                <w:sz w:val="20"/>
                <w:szCs w:val="20"/>
              </w:rPr>
            </w:pPr>
            <w:r w:rsidRPr="00637B5E">
              <w:rPr>
                <w:rFonts w:ascii="Arial" w:hAnsi="Arial" w:cs="Arial"/>
                <w:b/>
                <w:sz w:val="20"/>
                <w:szCs w:val="20"/>
              </w:rPr>
              <w:t>Fiscais responsáveis pela vistoria:</w:t>
            </w:r>
          </w:p>
          <w:p w:rsidR="0005283E" w:rsidRPr="00637B5E" w:rsidRDefault="0005283E">
            <w:pPr>
              <w:rPr>
                <w:rFonts w:ascii="Arial" w:hAnsi="Arial" w:cs="Arial"/>
                <w:b/>
                <w:sz w:val="20"/>
                <w:szCs w:val="20"/>
              </w:rPr>
            </w:pPr>
          </w:p>
          <w:p w:rsidR="0005283E" w:rsidRPr="00637B5E" w:rsidRDefault="0005283E">
            <w:pPr>
              <w:rPr>
                <w:rFonts w:ascii="Arial" w:hAnsi="Arial" w:cs="Arial"/>
                <w:b/>
                <w:sz w:val="20"/>
                <w:szCs w:val="20"/>
              </w:rPr>
            </w:pPr>
          </w:p>
          <w:p w:rsidR="0005283E" w:rsidRPr="00637B5E" w:rsidRDefault="0005283E">
            <w:pPr>
              <w:rPr>
                <w:rFonts w:ascii="Arial" w:hAnsi="Arial" w:cs="Arial"/>
                <w:b/>
                <w:sz w:val="20"/>
                <w:szCs w:val="20"/>
              </w:rPr>
            </w:pPr>
          </w:p>
          <w:p w:rsidR="0005283E" w:rsidRPr="00637B5E" w:rsidRDefault="0005283E">
            <w:pPr>
              <w:rPr>
                <w:rFonts w:ascii="Arial" w:hAnsi="Arial" w:cs="Arial"/>
                <w:b/>
                <w:sz w:val="20"/>
                <w:szCs w:val="20"/>
              </w:rPr>
            </w:pPr>
          </w:p>
          <w:p w:rsidR="0005283E" w:rsidRPr="00637B5E" w:rsidRDefault="0005283E">
            <w:pPr>
              <w:rPr>
                <w:rFonts w:ascii="Arial" w:hAnsi="Arial" w:cs="Arial"/>
                <w:sz w:val="20"/>
                <w:szCs w:val="20"/>
              </w:rPr>
            </w:pPr>
          </w:p>
        </w:tc>
        <w:tc>
          <w:tcPr>
            <w:tcW w:w="0" w:type="auto"/>
          </w:tcPr>
          <w:p w:rsidR="0005283E" w:rsidRPr="00637B5E" w:rsidRDefault="0005283E"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05283E" w:rsidRPr="00637B5E" w:rsidRDefault="0005283E" w:rsidP="0062565C">
            <w:pPr>
              <w:rPr>
                <w:rFonts w:ascii="Arial" w:hAnsi="Arial" w:cs="Arial"/>
                <w:sz w:val="20"/>
                <w:szCs w:val="20"/>
              </w:rPr>
            </w:pPr>
            <w:r w:rsidRPr="00637B5E">
              <w:rPr>
                <w:rFonts w:ascii="Arial" w:hAnsi="Arial" w:cs="Arial"/>
                <w:b/>
                <w:sz w:val="20"/>
                <w:szCs w:val="20"/>
              </w:rPr>
              <w:t>Fiscais responsáveis pela vistoria:</w:t>
            </w:r>
          </w:p>
        </w:tc>
      </w:tr>
      <w:tr w:rsidR="0005283E" w:rsidTr="008F1CE5">
        <w:tc>
          <w:tcPr>
            <w:tcW w:w="0" w:type="auto"/>
          </w:tcPr>
          <w:p w:rsidR="0005283E" w:rsidRDefault="0005283E">
            <w:pPr>
              <w:rPr>
                <w:rFonts w:ascii="Arial" w:hAnsi="Arial" w:cs="Arial"/>
                <w:b/>
                <w:sz w:val="20"/>
                <w:szCs w:val="20"/>
              </w:rPr>
            </w:pPr>
            <w:r>
              <w:rPr>
                <w:rFonts w:ascii="Arial" w:hAnsi="Arial" w:cs="Arial"/>
                <w:b/>
                <w:sz w:val="20"/>
                <w:szCs w:val="20"/>
              </w:rPr>
              <w:t>Parecer da fiscalização:</w:t>
            </w:r>
          </w:p>
          <w:p w:rsidR="0005283E" w:rsidRDefault="0005283E">
            <w:pPr>
              <w:rPr>
                <w:rFonts w:ascii="Arial" w:hAnsi="Arial" w:cs="Arial"/>
                <w:b/>
                <w:sz w:val="20"/>
                <w:szCs w:val="20"/>
              </w:rPr>
            </w:pPr>
          </w:p>
          <w:p w:rsidR="0005283E" w:rsidRDefault="0005283E">
            <w:pPr>
              <w:rPr>
                <w:rFonts w:ascii="Arial" w:hAnsi="Arial" w:cs="Arial"/>
                <w:b/>
                <w:sz w:val="20"/>
                <w:szCs w:val="20"/>
              </w:rPr>
            </w:pPr>
          </w:p>
          <w:p w:rsidR="0005283E" w:rsidRDefault="0005283E">
            <w:pPr>
              <w:rPr>
                <w:rFonts w:ascii="Arial" w:hAnsi="Arial" w:cs="Arial"/>
                <w:b/>
                <w:sz w:val="20"/>
                <w:szCs w:val="20"/>
              </w:rPr>
            </w:pPr>
          </w:p>
          <w:p w:rsidR="0005283E" w:rsidRDefault="0005283E">
            <w:pPr>
              <w:rPr>
                <w:rFonts w:ascii="Arial" w:hAnsi="Arial" w:cs="Arial"/>
                <w:b/>
                <w:sz w:val="20"/>
                <w:szCs w:val="20"/>
              </w:rPr>
            </w:pPr>
          </w:p>
          <w:p w:rsidR="0005283E" w:rsidRPr="00637B5E" w:rsidRDefault="0005283E">
            <w:pPr>
              <w:rPr>
                <w:rFonts w:ascii="Arial" w:hAnsi="Arial" w:cs="Arial"/>
                <w:b/>
                <w:sz w:val="20"/>
                <w:szCs w:val="20"/>
              </w:rPr>
            </w:pPr>
          </w:p>
        </w:tc>
        <w:tc>
          <w:tcPr>
            <w:tcW w:w="0" w:type="auto"/>
          </w:tcPr>
          <w:p w:rsidR="0005283E" w:rsidRDefault="0005283E" w:rsidP="00133700">
            <w:pPr>
              <w:rPr>
                <w:rFonts w:ascii="Arial" w:hAnsi="Arial" w:cs="Arial"/>
                <w:b/>
                <w:sz w:val="20"/>
                <w:szCs w:val="20"/>
              </w:rPr>
            </w:pPr>
            <w:r>
              <w:rPr>
                <w:rFonts w:ascii="Arial" w:hAnsi="Arial" w:cs="Arial"/>
                <w:b/>
                <w:sz w:val="20"/>
                <w:szCs w:val="20"/>
              </w:rPr>
              <w:t>Parecer da fiscalização:</w:t>
            </w:r>
          </w:p>
          <w:p w:rsidR="0005283E" w:rsidRPr="00637B5E" w:rsidRDefault="0005283E" w:rsidP="0062565C">
            <w:pPr>
              <w:rPr>
                <w:rFonts w:ascii="Arial" w:hAnsi="Arial" w:cs="Arial"/>
                <w:b/>
                <w:sz w:val="20"/>
                <w:szCs w:val="20"/>
              </w:rPr>
            </w:pPr>
          </w:p>
        </w:tc>
        <w:tc>
          <w:tcPr>
            <w:tcW w:w="0" w:type="auto"/>
          </w:tcPr>
          <w:p w:rsidR="0005283E" w:rsidRDefault="0005283E" w:rsidP="00133700">
            <w:pPr>
              <w:rPr>
                <w:rFonts w:ascii="Arial" w:hAnsi="Arial" w:cs="Arial"/>
                <w:b/>
                <w:sz w:val="20"/>
                <w:szCs w:val="20"/>
              </w:rPr>
            </w:pPr>
            <w:r>
              <w:rPr>
                <w:rFonts w:ascii="Arial" w:hAnsi="Arial" w:cs="Arial"/>
                <w:b/>
                <w:sz w:val="20"/>
                <w:szCs w:val="20"/>
              </w:rPr>
              <w:t>Parecer da fiscalização:</w:t>
            </w:r>
          </w:p>
          <w:p w:rsidR="0005283E" w:rsidRPr="00637B5E" w:rsidRDefault="0005283E" w:rsidP="0062565C">
            <w:pPr>
              <w:rPr>
                <w:rFonts w:ascii="Arial" w:hAnsi="Arial" w:cs="Arial"/>
                <w:b/>
                <w:sz w:val="20"/>
                <w:szCs w:val="20"/>
              </w:rPr>
            </w:pPr>
          </w:p>
        </w:tc>
      </w:tr>
    </w:tbl>
    <w:p w:rsidR="0005283E" w:rsidRDefault="0005283E">
      <w:pPr>
        <w:rPr>
          <w:rFonts w:ascii="Arial" w:hAnsi="Arial" w:cs="Arial"/>
          <w:sz w:val="20"/>
          <w:szCs w:val="20"/>
        </w:rPr>
      </w:pPr>
    </w:p>
    <w:p w:rsidR="0005283E" w:rsidRPr="00245A38" w:rsidRDefault="0005283E">
      <w:pPr>
        <w:rPr>
          <w:rFonts w:ascii="Arial" w:hAnsi="Arial" w:cs="Arial"/>
          <w:sz w:val="20"/>
          <w:szCs w:val="20"/>
        </w:rPr>
      </w:pPr>
    </w:p>
    <w:sectPr w:rsidR="0005283E"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74D" w:rsidRDefault="00DC174D">
      <w:r>
        <w:separator/>
      </w:r>
    </w:p>
  </w:endnote>
  <w:endnote w:type="continuationSeparator" w:id="0">
    <w:p w:rsidR="00DC174D" w:rsidRDefault="00DC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74D" w:rsidRDefault="00DC174D">
      <w:r>
        <w:separator/>
      </w:r>
    </w:p>
  </w:footnote>
  <w:footnote w:type="continuationSeparator" w:id="0">
    <w:p w:rsidR="00DC174D" w:rsidRDefault="00DC1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3E" w:rsidRPr="00BE1AE8" w:rsidRDefault="00C5118F">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05283E">
      <w:t xml:space="preserve">                  </w:t>
    </w:r>
    <w:r w:rsidR="0005283E" w:rsidRPr="00BE1AE8">
      <w:rPr>
        <w:rFonts w:ascii="Arial" w:hAnsi="Arial" w:cs="Arial"/>
        <w:b/>
        <w:sz w:val="22"/>
        <w:szCs w:val="22"/>
      </w:rPr>
      <w:t>PREFEITURA DE FLORIANÓPOLIS</w:t>
    </w:r>
  </w:p>
  <w:p w:rsidR="0005283E" w:rsidRPr="00BE1AE8" w:rsidRDefault="0005283E">
    <w:pPr>
      <w:pStyle w:val="Cabealho"/>
      <w:rPr>
        <w:rFonts w:ascii="Arial" w:hAnsi="Arial" w:cs="Arial"/>
        <w:b/>
        <w:sz w:val="22"/>
        <w:szCs w:val="22"/>
      </w:rPr>
    </w:pPr>
    <w:r w:rsidRPr="00BE1AE8">
      <w:rPr>
        <w:rFonts w:ascii="Arial" w:hAnsi="Arial" w:cs="Arial"/>
        <w:b/>
        <w:sz w:val="22"/>
        <w:szCs w:val="22"/>
      </w:rPr>
      <w:t xml:space="preserve">                  SECRETARIA MUNICIPAL DE SAÚDE</w:t>
    </w:r>
  </w:p>
  <w:p w:rsidR="0005283E" w:rsidRPr="00BE1AE8" w:rsidRDefault="0005283E">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05283E" w:rsidRDefault="0005283E">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05283E" w:rsidRPr="00BE1AE8" w:rsidRDefault="0005283E">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283E"/>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27D0"/>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171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E3219"/>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2F6E"/>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18F"/>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174D"/>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E7E08F-EE1E-4386-B8A0-5E7CABC8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783759">
      <w:marLeft w:val="0"/>
      <w:marRight w:val="0"/>
      <w:marTop w:val="0"/>
      <w:marBottom w:val="0"/>
      <w:divBdr>
        <w:top w:val="none" w:sz="0" w:space="0" w:color="auto"/>
        <w:left w:val="none" w:sz="0" w:space="0" w:color="auto"/>
        <w:bottom w:val="none" w:sz="0" w:space="0" w:color="auto"/>
        <w:right w:val="none" w:sz="0" w:space="0" w:color="auto"/>
      </w:divBdr>
      <w:divsChild>
        <w:div w:id="790783767">
          <w:marLeft w:val="0"/>
          <w:marRight w:val="0"/>
          <w:marTop w:val="0"/>
          <w:marBottom w:val="0"/>
          <w:divBdr>
            <w:top w:val="none" w:sz="0" w:space="0" w:color="auto"/>
            <w:left w:val="none" w:sz="0" w:space="0" w:color="auto"/>
            <w:bottom w:val="none" w:sz="0" w:space="0" w:color="auto"/>
            <w:right w:val="none" w:sz="0" w:space="0" w:color="auto"/>
          </w:divBdr>
          <w:divsChild>
            <w:div w:id="790783774">
              <w:marLeft w:val="0"/>
              <w:marRight w:val="0"/>
              <w:marTop w:val="0"/>
              <w:marBottom w:val="0"/>
              <w:divBdr>
                <w:top w:val="none" w:sz="0" w:space="0" w:color="auto"/>
                <w:left w:val="none" w:sz="0" w:space="0" w:color="auto"/>
                <w:bottom w:val="none" w:sz="0" w:space="0" w:color="auto"/>
                <w:right w:val="none" w:sz="0" w:space="0" w:color="auto"/>
              </w:divBdr>
              <w:divsChild>
                <w:div w:id="790783771">
                  <w:marLeft w:val="0"/>
                  <w:marRight w:val="0"/>
                  <w:marTop w:val="0"/>
                  <w:marBottom w:val="0"/>
                  <w:divBdr>
                    <w:top w:val="none" w:sz="0" w:space="0" w:color="auto"/>
                    <w:left w:val="none" w:sz="0" w:space="0" w:color="auto"/>
                    <w:bottom w:val="none" w:sz="0" w:space="0" w:color="auto"/>
                    <w:right w:val="none" w:sz="0" w:space="0" w:color="auto"/>
                  </w:divBdr>
                  <w:divsChild>
                    <w:div w:id="790783764">
                      <w:marLeft w:val="0"/>
                      <w:marRight w:val="0"/>
                      <w:marTop w:val="0"/>
                      <w:marBottom w:val="0"/>
                      <w:divBdr>
                        <w:top w:val="none" w:sz="0" w:space="0" w:color="auto"/>
                        <w:left w:val="none" w:sz="0" w:space="0" w:color="auto"/>
                        <w:bottom w:val="none" w:sz="0" w:space="0" w:color="auto"/>
                        <w:right w:val="none" w:sz="0" w:space="0" w:color="auto"/>
                      </w:divBdr>
                      <w:divsChild>
                        <w:div w:id="790783766">
                          <w:marLeft w:val="0"/>
                          <w:marRight w:val="0"/>
                          <w:marTop w:val="0"/>
                          <w:marBottom w:val="0"/>
                          <w:divBdr>
                            <w:top w:val="none" w:sz="0" w:space="0" w:color="auto"/>
                            <w:left w:val="none" w:sz="0" w:space="0" w:color="auto"/>
                            <w:bottom w:val="none" w:sz="0" w:space="0" w:color="auto"/>
                            <w:right w:val="none" w:sz="0" w:space="0" w:color="auto"/>
                          </w:divBdr>
                          <w:divsChild>
                            <w:div w:id="790783765">
                              <w:marLeft w:val="0"/>
                              <w:marRight w:val="0"/>
                              <w:marTop w:val="0"/>
                              <w:marBottom w:val="0"/>
                              <w:divBdr>
                                <w:top w:val="none" w:sz="0" w:space="0" w:color="auto"/>
                                <w:left w:val="none" w:sz="0" w:space="0" w:color="auto"/>
                                <w:bottom w:val="none" w:sz="0" w:space="0" w:color="auto"/>
                                <w:right w:val="none" w:sz="0" w:space="0" w:color="auto"/>
                              </w:divBdr>
                              <w:divsChild>
                                <w:div w:id="790783770">
                                  <w:marLeft w:val="0"/>
                                  <w:marRight w:val="0"/>
                                  <w:marTop w:val="0"/>
                                  <w:marBottom w:val="0"/>
                                  <w:divBdr>
                                    <w:top w:val="none" w:sz="0" w:space="0" w:color="auto"/>
                                    <w:left w:val="none" w:sz="0" w:space="0" w:color="auto"/>
                                    <w:bottom w:val="none" w:sz="0" w:space="0" w:color="auto"/>
                                    <w:right w:val="none" w:sz="0" w:space="0" w:color="auto"/>
                                  </w:divBdr>
                                  <w:divsChild>
                                    <w:div w:id="790783772">
                                      <w:marLeft w:val="0"/>
                                      <w:marRight w:val="0"/>
                                      <w:marTop w:val="0"/>
                                      <w:marBottom w:val="0"/>
                                      <w:divBdr>
                                        <w:top w:val="none" w:sz="0" w:space="0" w:color="auto"/>
                                        <w:left w:val="none" w:sz="0" w:space="0" w:color="auto"/>
                                        <w:bottom w:val="none" w:sz="0" w:space="0" w:color="auto"/>
                                        <w:right w:val="none" w:sz="0" w:space="0" w:color="auto"/>
                                      </w:divBdr>
                                      <w:divsChild>
                                        <w:div w:id="790783761">
                                          <w:marLeft w:val="0"/>
                                          <w:marRight w:val="0"/>
                                          <w:marTop w:val="0"/>
                                          <w:marBottom w:val="0"/>
                                          <w:divBdr>
                                            <w:top w:val="none" w:sz="0" w:space="0" w:color="auto"/>
                                            <w:left w:val="none" w:sz="0" w:space="0" w:color="auto"/>
                                            <w:bottom w:val="none" w:sz="0" w:space="0" w:color="auto"/>
                                            <w:right w:val="none" w:sz="0" w:space="0" w:color="auto"/>
                                          </w:divBdr>
                                          <w:divsChild>
                                            <w:div w:id="790783769">
                                              <w:marLeft w:val="0"/>
                                              <w:marRight w:val="0"/>
                                              <w:marTop w:val="0"/>
                                              <w:marBottom w:val="0"/>
                                              <w:divBdr>
                                                <w:top w:val="none" w:sz="0" w:space="0" w:color="auto"/>
                                                <w:left w:val="none" w:sz="0" w:space="0" w:color="auto"/>
                                                <w:bottom w:val="none" w:sz="0" w:space="0" w:color="auto"/>
                                                <w:right w:val="none" w:sz="0" w:space="0" w:color="auto"/>
                                              </w:divBdr>
                                              <w:divsChild>
                                                <w:div w:id="790783773">
                                                  <w:marLeft w:val="0"/>
                                                  <w:marRight w:val="0"/>
                                                  <w:marTop w:val="0"/>
                                                  <w:marBottom w:val="0"/>
                                                  <w:divBdr>
                                                    <w:top w:val="none" w:sz="0" w:space="0" w:color="auto"/>
                                                    <w:left w:val="none" w:sz="0" w:space="0" w:color="auto"/>
                                                    <w:bottom w:val="none" w:sz="0" w:space="0" w:color="auto"/>
                                                    <w:right w:val="none" w:sz="0" w:space="0" w:color="auto"/>
                                                  </w:divBdr>
                                                  <w:divsChild>
                                                    <w:div w:id="790783763">
                                                      <w:marLeft w:val="0"/>
                                                      <w:marRight w:val="0"/>
                                                      <w:marTop w:val="0"/>
                                                      <w:marBottom w:val="0"/>
                                                      <w:divBdr>
                                                        <w:top w:val="none" w:sz="0" w:space="0" w:color="auto"/>
                                                        <w:left w:val="none" w:sz="0" w:space="0" w:color="auto"/>
                                                        <w:bottom w:val="none" w:sz="0" w:space="0" w:color="auto"/>
                                                        <w:right w:val="none" w:sz="0" w:space="0" w:color="auto"/>
                                                      </w:divBdr>
                                                      <w:divsChild>
                                                        <w:div w:id="7907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0783768">
      <w:marLeft w:val="0"/>
      <w:marRight w:val="0"/>
      <w:marTop w:val="0"/>
      <w:marBottom w:val="0"/>
      <w:divBdr>
        <w:top w:val="none" w:sz="0" w:space="0" w:color="auto"/>
        <w:left w:val="none" w:sz="0" w:space="0" w:color="auto"/>
        <w:bottom w:val="none" w:sz="0" w:space="0" w:color="auto"/>
        <w:right w:val="none" w:sz="0" w:space="0" w:color="auto"/>
      </w:divBdr>
      <w:divsChild>
        <w:div w:id="790783760">
          <w:marLeft w:val="0"/>
          <w:marRight w:val="0"/>
          <w:marTop w:val="0"/>
          <w:marBottom w:val="0"/>
          <w:divBdr>
            <w:top w:val="none" w:sz="0" w:space="0" w:color="auto"/>
            <w:left w:val="none" w:sz="0" w:space="0" w:color="auto"/>
            <w:bottom w:val="none" w:sz="0" w:space="0" w:color="auto"/>
            <w:right w:val="none" w:sz="0" w:space="0" w:color="auto"/>
          </w:divBdr>
        </w:div>
        <w:div w:id="790783762">
          <w:marLeft w:val="0"/>
          <w:marRight w:val="0"/>
          <w:marTop w:val="0"/>
          <w:marBottom w:val="0"/>
          <w:divBdr>
            <w:top w:val="none" w:sz="0" w:space="0" w:color="auto"/>
            <w:left w:val="none" w:sz="0" w:space="0" w:color="auto"/>
            <w:bottom w:val="none" w:sz="0" w:space="0" w:color="auto"/>
            <w:right w:val="none" w:sz="0" w:space="0" w:color="auto"/>
          </w:divBdr>
        </w:div>
      </w:divsChild>
    </w:div>
    <w:div w:id="790783775">
      <w:marLeft w:val="0"/>
      <w:marRight w:val="0"/>
      <w:marTop w:val="0"/>
      <w:marBottom w:val="0"/>
      <w:divBdr>
        <w:top w:val="none" w:sz="0" w:space="0" w:color="auto"/>
        <w:left w:val="none" w:sz="0" w:space="0" w:color="auto"/>
        <w:bottom w:val="none" w:sz="0" w:space="0" w:color="auto"/>
        <w:right w:val="none" w:sz="0" w:space="0" w:color="auto"/>
      </w:divBdr>
    </w:div>
    <w:div w:id="790783776">
      <w:marLeft w:val="0"/>
      <w:marRight w:val="0"/>
      <w:marTop w:val="0"/>
      <w:marBottom w:val="0"/>
      <w:divBdr>
        <w:top w:val="none" w:sz="0" w:space="0" w:color="auto"/>
        <w:left w:val="none" w:sz="0" w:space="0" w:color="auto"/>
        <w:bottom w:val="none" w:sz="0" w:space="0" w:color="auto"/>
        <w:right w:val="none" w:sz="0" w:space="0" w:color="auto"/>
      </w:divBdr>
    </w:div>
    <w:div w:id="790783777">
      <w:marLeft w:val="0"/>
      <w:marRight w:val="0"/>
      <w:marTop w:val="0"/>
      <w:marBottom w:val="0"/>
      <w:divBdr>
        <w:top w:val="none" w:sz="0" w:space="0" w:color="auto"/>
        <w:left w:val="none" w:sz="0" w:space="0" w:color="auto"/>
        <w:bottom w:val="none" w:sz="0" w:space="0" w:color="auto"/>
        <w:right w:val="none" w:sz="0" w:space="0" w:color="auto"/>
      </w:divBdr>
    </w:div>
    <w:div w:id="790783778">
      <w:marLeft w:val="0"/>
      <w:marRight w:val="0"/>
      <w:marTop w:val="0"/>
      <w:marBottom w:val="0"/>
      <w:divBdr>
        <w:top w:val="none" w:sz="0" w:space="0" w:color="auto"/>
        <w:left w:val="none" w:sz="0" w:space="0" w:color="auto"/>
        <w:bottom w:val="none" w:sz="0" w:space="0" w:color="auto"/>
        <w:right w:val="none" w:sz="0" w:space="0" w:color="auto"/>
      </w:divBdr>
    </w:div>
    <w:div w:id="790783779">
      <w:marLeft w:val="0"/>
      <w:marRight w:val="0"/>
      <w:marTop w:val="0"/>
      <w:marBottom w:val="0"/>
      <w:divBdr>
        <w:top w:val="none" w:sz="0" w:space="0" w:color="auto"/>
        <w:left w:val="none" w:sz="0" w:space="0" w:color="auto"/>
        <w:bottom w:val="none" w:sz="0" w:space="0" w:color="auto"/>
        <w:right w:val="none" w:sz="0" w:space="0" w:color="auto"/>
      </w:divBdr>
    </w:div>
    <w:div w:id="79078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1144</Words>
  <Characters>6181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3</cp:revision>
  <cp:lastPrinted>2008-11-20T17:39:00Z</cp:lastPrinted>
  <dcterms:created xsi:type="dcterms:W3CDTF">2019-06-10T14:14:00Z</dcterms:created>
  <dcterms:modified xsi:type="dcterms:W3CDTF">2019-06-10T14:14:00Z</dcterms:modified>
</cp:coreProperties>
</file>