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00"/>
        <w:jc w:val="center"/>
        <w:rPr>
          <w:rFonts w:ascii="Arial" w:hAnsi="Arial" w:cs="Arial"/>
          <w:b/>
          <w:b/>
          <w:sz w:val="20"/>
          <w:szCs w:val="20"/>
          <w:u w:val="single"/>
        </w:rPr>
      </w:pPr>
      <w:r>
        <w:rPr>
          <w:rFonts w:cs="Arial" w:ascii="Arial" w:hAnsi="Arial"/>
          <w:b/>
          <w:sz w:val="20"/>
          <w:szCs w:val="20"/>
          <w:u w:val="single"/>
        </w:rPr>
      </w:r>
    </w:p>
    <w:p>
      <w:pPr>
        <w:pStyle w:val="Normal"/>
        <w:spacing w:before="0" w:after="100"/>
        <w:jc w:val="center"/>
        <w:rPr>
          <w:rFonts w:ascii="Arial" w:hAnsi="Arial" w:cs="Arial"/>
          <w:b/>
          <w:b/>
          <w:sz w:val="20"/>
          <w:szCs w:val="20"/>
          <w:u w:val="single"/>
        </w:rPr>
      </w:pPr>
      <w:r>
        <w:rPr>
          <w:rFonts w:cs="Arial" w:ascii="Arial" w:hAnsi="Arial"/>
          <w:b/>
          <w:sz w:val="20"/>
          <w:szCs w:val="20"/>
          <w:u w:val="single"/>
        </w:rPr>
        <w:t>INSTRUÇÕES PARA PREENCHIMENTO DO ROTEIRO DE AUTOINSPEÇÃO</w:t>
      </w:r>
    </w:p>
    <w:p>
      <w:pPr>
        <w:pStyle w:val="Normal"/>
        <w:jc w:val="center"/>
        <w:rPr>
          <w:shd w:fill="FFFF66" w:val="clear"/>
        </w:rPr>
      </w:pPr>
      <w:r>
        <w:rPr>
          <w:shd w:fill="FFFF66" w:val="clear"/>
        </w:rPr>
      </w:r>
    </w:p>
    <w:p>
      <w:pPr>
        <w:pStyle w:val="Normal"/>
        <w:jc w:val="center"/>
        <w:rPr>
          <w:shd w:fill="FFFF66" w:val="clear"/>
        </w:rPr>
      </w:pPr>
      <w:r>
        <w:rPr>
          <w:shd w:fill="FFFF66" w:val="clear"/>
        </w:rPr>
      </w:r>
    </w:p>
    <w:p>
      <w:pPr>
        <w:pStyle w:val="Normal"/>
        <w:numPr>
          <w:ilvl w:val="0"/>
          <w:numId w:val="3"/>
        </w:numPr>
        <w:spacing w:lineRule="auto" w:line="360" w:before="0" w:after="100"/>
        <w:ind w:left="714" w:hanging="357"/>
        <w:rPr>
          <w:rFonts w:ascii="Arial" w:hAnsi="Arial" w:cs="Arial"/>
          <w:sz w:val="20"/>
          <w:szCs w:val="20"/>
        </w:rPr>
      </w:pPr>
      <w:r>
        <w:rPr>
          <w:rFonts w:cs="Arial" w:ascii="Arial" w:hAnsi="Arial"/>
          <w:sz w:val="20"/>
          <w:szCs w:val="20"/>
        </w:rPr>
        <w:t>O preenchimento deste Roteiro de Autoinspeção é item OBRIGATÓRIO na requisição de alvará sanitário junto à unidade do Pró-cidadão, seja para fins de concessão ou revalidação do documento.</w:t>
      </w:r>
    </w:p>
    <w:p>
      <w:pPr>
        <w:pStyle w:val="Normal"/>
        <w:numPr>
          <w:ilvl w:val="0"/>
          <w:numId w:val="3"/>
        </w:numPr>
        <w:spacing w:lineRule="auto" w:line="360" w:before="0" w:after="100"/>
        <w:ind w:left="714" w:hanging="357"/>
        <w:rPr>
          <w:rFonts w:ascii="Arial" w:hAnsi="Arial" w:cs="Arial"/>
          <w:sz w:val="20"/>
          <w:szCs w:val="20"/>
        </w:rPr>
      </w:pPr>
      <w:r>
        <w:rPr>
          <w:rFonts w:cs="Arial" w:ascii="Arial" w:hAnsi="Arial"/>
          <w:sz w:val="20"/>
          <w:szCs w:val="20"/>
        </w:rPr>
        <w:t>Deve preencher este Roteiro o responsável pelo estabelecimento e/ou trabalhador que realize atividade no local, que conheça suas rotinas e tenha ciência do que tratam os itens assinalados.</w:t>
      </w:r>
    </w:p>
    <w:p>
      <w:pPr>
        <w:pStyle w:val="Normal"/>
        <w:numPr>
          <w:ilvl w:val="0"/>
          <w:numId w:val="3"/>
        </w:numPr>
        <w:spacing w:lineRule="auto" w:line="360" w:before="0" w:after="100"/>
        <w:ind w:left="714" w:hanging="357"/>
        <w:rPr>
          <w:rFonts w:ascii="Arial" w:hAnsi="Arial" w:cs="Arial"/>
          <w:sz w:val="20"/>
          <w:szCs w:val="20"/>
        </w:rPr>
      </w:pPr>
      <w:r>
        <w:rPr>
          <w:rFonts w:cs="Arial" w:ascii="Arial" w:hAnsi="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pPr>
        <w:pStyle w:val="Normal"/>
        <w:numPr>
          <w:ilvl w:val="0"/>
          <w:numId w:val="3"/>
        </w:numPr>
        <w:spacing w:lineRule="auto" w:line="360" w:before="0" w:after="100"/>
        <w:ind w:left="714" w:hanging="357"/>
        <w:rPr>
          <w:rFonts w:ascii="Arial" w:hAnsi="Arial" w:cs="Arial"/>
          <w:sz w:val="20"/>
          <w:szCs w:val="20"/>
        </w:rPr>
      </w:pPr>
      <w:r>
        <w:rPr>
          <w:rFonts w:cs="Arial" w:ascii="Arial" w:hAnsi="Arial"/>
          <w:sz w:val="20"/>
          <w:szCs w:val="20"/>
        </w:rPr>
        <w:t>O Roteiro deve ser preenchido com CANETA esferográfica preta ou azul, sendo que é obrigatório o preenchimento de TODOS os itens para que este seja válido.</w:t>
      </w:r>
    </w:p>
    <w:p>
      <w:pPr>
        <w:pStyle w:val="Normal"/>
        <w:numPr>
          <w:ilvl w:val="0"/>
          <w:numId w:val="3"/>
        </w:numPr>
        <w:spacing w:lineRule="auto" w:line="360" w:before="0" w:after="100"/>
        <w:ind w:left="714" w:hanging="357"/>
        <w:rPr>
          <w:rFonts w:ascii="Arial" w:hAnsi="Arial" w:cs="Arial"/>
          <w:sz w:val="20"/>
          <w:szCs w:val="20"/>
        </w:rPr>
      </w:pPr>
      <w:r>
        <w:rPr>
          <w:rFonts w:cs="Arial" w:ascii="Arial" w:hAnsi="Arial"/>
          <w:sz w:val="20"/>
          <w:szCs w:val="20"/>
        </w:rPr>
        <w:t>Os DOCUMENTOS assinalados no Roteiro com a opção “SIM” devem estar disponíveis no estabelecimento para a conferência e análise da autoridade de saúde sempre que necessário.</w:t>
      </w:r>
    </w:p>
    <w:p>
      <w:pPr>
        <w:pStyle w:val="Normal"/>
        <w:numPr>
          <w:ilvl w:val="0"/>
          <w:numId w:val="3"/>
        </w:numPr>
        <w:spacing w:lineRule="auto" w:line="360" w:before="0" w:after="100"/>
        <w:ind w:left="714" w:hanging="357"/>
        <w:rPr>
          <w:rFonts w:ascii="Arial" w:hAnsi="Arial" w:cs="Arial"/>
          <w:sz w:val="20"/>
          <w:szCs w:val="20"/>
        </w:rPr>
      </w:pPr>
      <w:r>
        <w:rPr>
          <w:rFonts w:cs="Arial" w:ascii="Arial" w:hAnsi="Arial"/>
          <w:sz w:val="20"/>
          <w:szCs w:val="20"/>
        </w:rPr>
        <w:t>Terminado o preenchimento do Roteiro, é obrigatória a ASSINATURA do requerente no campo “Assinatura do proprietário e/ou responsável”, que consta no final deste documento.</w:t>
      </w:r>
    </w:p>
    <w:p>
      <w:pPr>
        <w:pStyle w:val="Normal"/>
        <w:numPr>
          <w:ilvl w:val="0"/>
          <w:numId w:val="3"/>
        </w:numPr>
        <w:spacing w:lineRule="auto" w:line="360" w:before="0" w:after="100"/>
        <w:ind w:left="714" w:hanging="357"/>
        <w:rPr>
          <w:rFonts w:ascii="Arial" w:hAnsi="Arial" w:cs="Arial"/>
          <w:sz w:val="20"/>
          <w:szCs w:val="20"/>
        </w:rPr>
      </w:pPr>
      <w:r>
        <w:rPr>
          <w:rFonts w:cs="Arial" w:ascii="Arial" w:hAnsi="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pPr>
        <w:pStyle w:val="Normal"/>
        <w:numPr>
          <w:ilvl w:val="0"/>
          <w:numId w:val="3"/>
        </w:numPr>
        <w:spacing w:lineRule="auto" w:line="360" w:before="0" w:after="100"/>
        <w:ind w:left="714" w:hanging="357"/>
        <w:rPr>
          <w:rFonts w:ascii="Arial" w:hAnsi="Arial" w:cs="Arial"/>
          <w:sz w:val="20"/>
          <w:szCs w:val="20"/>
        </w:rPr>
      </w:pPr>
      <w:r>
        <w:rPr>
          <w:rFonts w:cs="Arial" w:ascii="Arial" w:hAnsi="Arial"/>
          <w:sz w:val="20"/>
          <w:szCs w:val="20"/>
        </w:rPr>
        <w:t>Os estabelecimentos e seus responsáveis estarão sujeitos às penalidades previstas na Lei Complementar nº 239/2006, sem prejuízo das demais sanções previstas na Legislação Estadual e Federal vigentes, quando constatado o preenchimento do Roteiro de Autoinspeção com informações NÃO condizentes com a realidade verificada pela autoridade de saúde nas inspeções sanitárias presenciais efetuadas (artigo 6º, Decreto Municipal 13025 de 29 de abril de 2014).</w:t>
      </w:r>
    </w:p>
    <w:p>
      <w:pPr>
        <w:pStyle w:val="Normal"/>
        <w:numPr>
          <w:ilvl w:val="0"/>
          <w:numId w:val="3"/>
        </w:numPr>
        <w:spacing w:lineRule="auto" w:line="360" w:before="0" w:after="100"/>
        <w:ind w:left="714" w:hanging="357"/>
        <w:rPr>
          <w:rFonts w:ascii="Arial" w:hAnsi="Arial" w:cs="Arial"/>
          <w:sz w:val="20"/>
          <w:szCs w:val="20"/>
        </w:rPr>
      </w:pPr>
      <w:r>
        <w:rPr>
          <w:rFonts w:cs="Arial" w:ascii="Arial" w:hAnsi="Arial"/>
          <w:sz w:val="20"/>
          <w:szCs w:val="20"/>
        </w:rPr>
        <w:t>A constatação de infração sanitária pela autoridade de saúde, apontada falsamente como "em conformidade" no Roteiro de Autoinspeção apresentado no processo, caracteriza a circunstância agravante constante no art. 128, VI, da Lei Complementar nº 239/2006, salvo prova em contrário (Parágrafo Único do artigo 6º, Decreto Municipal 13025 de 29 de abril de 2014).</w:t>
      </w:r>
    </w:p>
    <w:p>
      <w:pPr>
        <w:pStyle w:val="Normal"/>
        <w:jc w:val="center"/>
        <w:rPr>
          <w:rFonts w:ascii="Arial" w:hAnsi="Arial" w:cs="Arial"/>
          <w:sz w:val="20"/>
          <w:szCs w:val="20"/>
          <w:u w:val="single"/>
        </w:rPr>
      </w:pPr>
      <w:r>
        <w:rPr>
          <w:rFonts w:cs="Arial" w:ascii="Arial" w:hAnsi="Arial"/>
          <w:sz w:val="20"/>
          <w:szCs w:val="20"/>
          <w:u w:val="single"/>
        </w:rPr>
      </w:r>
      <w:r>
        <w:br w:type="page"/>
      </w:r>
    </w:p>
    <w:p>
      <w:pPr>
        <w:pStyle w:val="Normal"/>
        <w:jc w:val="center"/>
        <w:rPr>
          <w:color w:val="000000"/>
        </w:rPr>
      </w:pPr>
      <w:r>
        <w:rPr>
          <w:rFonts w:cs="Arial" w:ascii="Arial" w:hAnsi="Arial"/>
          <w:b/>
          <w:color w:val="000000"/>
          <w:sz w:val="20"/>
          <w:szCs w:val="20"/>
          <w:u w:val="single"/>
        </w:rPr>
        <w:t xml:space="preserve">ROTEIRO DE AUTOINSPEÇÃO PARA </w:t>
      </w:r>
      <w:r>
        <w:rPr>
          <w:rFonts w:cs="Arial" w:ascii="Arial" w:hAnsi="Arial"/>
          <w:b/>
          <w:bCs/>
          <w:i w:val="false"/>
          <w:caps w:val="false"/>
          <w:smallCaps w:val="false"/>
          <w:color w:val="000000"/>
          <w:spacing w:val="0"/>
          <w:sz w:val="20"/>
          <w:szCs w:val="20"/>
          <w:u w:val="single"/>
        </w:rPr>
        <w:t>COMÉRCIO ATACADISTA DE PRODUTOS ALIMENTÍCIOS EM GERAL, COM ATIVIDADE DE FRACIONAMENTO E ACONDICIONAMENTO ASSOCIADA – INCLUSIVE IMPORTADORAS</w:t>
      </w:r>
    </w:p>
    <w:p>
      <w:pPr>
        <w:pStyle w:val="Normal"/>
        <w:jc w:val="center"/>
        <w:rPr>
          <w:color w:val="000000"/>
        </w:rPr>
      </w:pPr>
      <w:r>
        <w:rPr>
          <w:color w:val="000000"/>
        </w:rPr>
      </w:r>
    </w:p>
    <w:p>
      <w:pPr>
        <w:pStyle w:val="Normal"/>
        <w:jc w:val="center"/>
        <w:rPr>
          <w:color w:val="000000"/>
          <w:u w:val="none"/>
        </w:rPr>
      </w:pPr>
      <w:r>
        <w:rPr>
          <w:rFonts w:cs="Arial" w:ascii="Arial" w:hAnsi="Arial"/>
          <w:b/>
          <w:bCs/>
          <w:i w:val="false"/>
          <w:caps w:val="false"/>
          <w:smallCaps w:val="false"/>
          <w:color w:val="000000"/>
          <w:spacing w:val="0"/>
          <w:sz w:val="20"/>
          <w:szCs w:val="20"/>
          <w:u w:val="none"/>
        </w:rPr>
        <w:t>CNAE 4639-7/02</w:t>
      </w:r>
    </w:p>
    <w:p>
      <w:pPr>
        <w:pStyle w:val="Normal"/>
        <w:jc w:val="center"/>
        <w:rPr>
          <w:rFonts w:ascii="Arial" w:hAnsi="Arial" w:cs="Arial"/>
          <w:b/>
          <w:b/>
          <w:sz w:val="20"/>
          <w:szCs w:val="20"/>
          <w:u w:val="single"/>
        </w:rPr>
      </w:pPr>
      <w:r>
        <w:rPr/>
      </w:r>
    </w:p>
    <w:p>
      <w:pPr>
        <w:pStyle w:val="Normal"/>
        <w:rPr>
          <w:rFonts w:ascii="Arial" w:hAnsi="Arial" w:cs="Arial"/>
          <w:b/>
          <w:b/>
          <w:sz w:val="20"/>
          <w:szCs w:val="20"/>
        </w:rPr>
      </w:pPr>
      <w:r>
        <w:rPr>
          <w:rFonts w:cs="Arial" w:ascii="Arial" w:hAnsi="Arial"/>
          <w:b/>
          <w:sz w:val="20"/>
          <w:szCs w:val="20"/>
        </w:rPr>
        <w:t>Processo/Ano N° ________/____</w:t>
      </w:r>
    </w:p>
    <w:p>
      <w:pPr>
        <w:pStyle w:val="Normal"/>
        <w:rPr>
          <w:rFonts w:ascii="Arial" w:hAnsi="Arial" w:cs="Arial"/>
          <w:sz w:val="20"/>
          <w:szCs w:val="20"/>
        </w:rPr>
      </w:pPr>
      <w:r>
        <w:rPr>
          <w:rFonts w:cs="Arial" w:ascii="Arial" w:hAnsi="Arial"/>
          <w:sz w:val="20"/>
          <w:szCs w:val="20"/>
        </w:rPr>
      </w:r>
    </w:p>
    <w:tbl>
      <w:tblPr>
        <w:tblW w:w="10620"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6947"/>
        <w:gridCol w:w="1800"/>
        <w:gridCol w:w="1873"/>
      </w:tblGrid>
      <w:tr>
        <w:trPr>
          <w:trHeight w:val="697" w:hRule="atLeast"/>
        </w:trPr>
        <w:tc>
          <w:tcPr>
            <w:tcW w:w="1062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sz w:val="20"/>
                <w:szCs w:val="20"/>
              </w:rPr>
            </w:pPr>
            <w:r>
              <w:rPr>
                <w:rFonts w:cs="Arial" w:ascii="Arial" w:hAnsi="Arial"/>
                <w:sz w:val="20"/>
                <w:szCs w:val="20"/>
              </w:rPr>
              <w:t>Estabelecimento:</w:t>
            </w:r>
          </w:p>
        </w:tc>
      </w:tr>
      <w:tr>
        <w:trPr>
          <w:trHeight w:val="701" w:hRule="atLeast"/>
        </w:trPr>
        <w:tc>
          <w:tcPr>
            <w:tcW w:w="1062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sz w:val="20"/>
                <w:szCs w:val="20"/>
              </w:rPr>
            </w:pPr>
            <w:r>
              <w:rPr>
                <w:rFonts w:cs="Arial" w:ascii="Arial" w:hAnsi="Arial"/>
                <w:sz w:val="20"/>
                <w:szCs w:val="20"/>
              </w:rPr>
              <w:t>Proprietário/Responsável Técnico:</w:t>
            </w:r>
          </w:p>
        </w:tc>
      </w:tr>
      <w:tr>
        <w:trPr>
          <w:trHeight w:val="708" w:hRule="atLeast"/>
        </w:trPr>
        <w:tc>
          <w:tcPr>
            <w:tcW w:w="1062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sz w:val="20"/>
                <w:szCs w:val="20"/>
              </w:rPr>
            </w:pPr>
            <w:r>
              <w:rPr>
                <w:rFonts w:cs="Arial" w:ascii="Arial" w:hAnsi="Arial"/>
                <w:sz w:val="20"/>
                <w:szCs w:val="20"/>
              </w:rPr>
              <w:t>CNPJ/CPF:</w:t>
            </w:r>
          </w:p>
        </w:tc>
      </w:tr>
      <w:tr>
        <w:trPr>
          <w:trHeight w:val="708" w:hRule="atLeast"/>
        </w:trPr>
        <w:tc>
          <w:tcPr>
            <w:tcW w:w="69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sz w:val="20"/>
                <w:szCs w:val="20"/>
              </w:rPr>
            </w:pPr>
            <w:r>
              <w:rPr>
                <w:rFonts w:cs="Arial" w:ascii="Arial" w:hAnsi="Arial"/>
                <w:sz w:val="20"/>
                <w:szCs w:val="20"/>
              </w:rPr>
              <w:t xml:space="preserve">Nº. Total de Trabalhadores no estabelecimento: </w:t>
              <w:softHyphen/>
              <w:softHyphen/>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sz w:val="20"/>
                <w:szCs w:val="20"/>
              </w:rPr>
            </w:pPr>
            <w:r>
              <w:rPr>
                <w:rFonts w:cs="Arial" w:ascii="Arial" w:hAnsi="Arial"/>
                <w:sz w:val="20"/>
                <w:szCs w:val="20"/>
              </w:rPr>
              <w:t>Número de Homens:</w:t>
            </w:r>
          </w:p>
        </w:tc>
        <w:tc>
          <w:tcPr>
            <w:tcW w:w="18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sz w:val="20"/>
                <w:szCs w:val="20"/>
              </w:rPr>
            </w:pPr>
            <w:r>
              <w:rPr>
                <w:rFonts w:cs="Arial" w:ascii="Arial" w:hAnsi="Arial"/>
                <w:sz w:val="20"/>
                <w:szCs w:val="20"/>
              </w:rPr>
              <w:t>Número de Mulheres:</w:t>
            </w:r>
          </w:p>
        </w:tc>
      </w:tr>
    </w:tbl>
    <w:p>
      <w:pPr>
        <w:pStyle w:val="Normal"/>
        <w:rPr>
          <w:rFonts w:ascii="Arial" w:hAnsi="Arial" w:cs="Arial"/>
          <w:sz w:val="20"/>
          <w:szCs w:val="20"/>
        </w:rPr>
      </w:pPr>
      <w:r>
        <w:rPr>
          <w:rFonts w:cs="Arial" w:ascii="Arial" w:hAnsi="Arial"/>
          <w:sz w:val="20"/>
          <w:szCs w:val="20"/>
        </w:rPr>
      </w:r>
    </w:p>
    <w:p>
      <w:pPr>
        <w:pStyle w:val="Normal"/>
        <w:rPr>
          <w:rFonts w:ascii="Arial" w:hAnsi="Arial" w:cs="Arial"/>
          <w:b/>
          <w:b/>
          <w:sz w:val="20"/>
          <w:szCs w:val="20"/>
        </w:rPr>
      </w:pPr>
      <w:r>
        <w:rPr>
          <w:rFonts w:cs="Arial" w:ascii="Arial" w:hAnsi="Arial"/>
          <w:b/>
          <w:sz w:val="20"/>
          <w:szCs w:val="20"/>
        </w:rPr>
        <w:t>Legenda:</w:t>
      </w:r>
    </w:p>
    <w:p>
      <w:pPr>
        <w:pStyle w:val="Normal"/>
        <w:rPr>
          <w:rFonts w:ascii="Arial" w:hAnsi="Arial" w:cs="Arial"/>
          <w:sz w:val="20"/>
          <w:szCs w:val="20"/>
        </w:rPr>
      </w:pPr>
      <w:r>
        <w:rPr>
          <w:rFonts w:cs="Arial" w:ascii="Arial" w:hAnsi="Arial"/>
          <w:sz w:val="20"/>
          <w:szCs w:val="20"/>
        </w:rPr>
        <w:t>S – Sim;</w:t>
      </w:r>
    </w:p>
    <w:p>
      <w:pPr>
        <w:pStyle w:val="Normal"/>
        <w:rPr>
          <w:rFonts w:ascii="Arial" w:hAnsi="Arial" w:cs="Arial"/>
          <w:sz w:val="20"/>
          <w:szCs w:val="20"/>
        </w:rPr>
      </w:pPr>
      <w:r>
        <w:rPr>
          <w:rFonts w:cs="Arial" w:ascii="Arial" w:hAnsi="Arial"/>
          <w:sz w:val="20"/>
          <w:szCs w:val="20"/>
        </w:rPr>
        <w:t>N – Não;</w:t>
      </w:r>
    </w:p>
    <w:p>
      <w:pPr>
        <w:pStyle w:val="Normal"/>
        <w:rPr>
          <w:rFonts w:ascii="Arial" w:hAnsi="Arial" w:cs="Arial"/>
          <w:sz w:val="20"/>
          <w:szCs w:val="20"/>
        </w:rPr>
      </w:pPr>
      <w:r>
        <w:rPr>
          <w:rFonts w:cs="Arial" w:ascii="Arial" w:hAnsi="Arial"/>
          <w:sz w:val="20"/>
          <w:szCs w:val="20"/>
        </w:rPr>
        <w:t>NA – Não se aplica à atividade desenvolvida;</w:t>
      </w:r>
    </w:p>
    <w:p>
      <w:pPr>
        <w:pStyle w:val="Normal"/>
        <w:rPr>
          <w:rFonts w:ascii="Arial" w:hAnsi="Arial" w:cs="Arial"/>
          <w:sz w:val="20"/>
          <w:szCs w:val="20"/>
        </w:rPr>
      </w:pPr>
      <w:r>
        <w:rPr>
          <w:rFonts w:cs="Arial" w:ascii="Arial" w:hAnsi="Arial"/>
          <w:sz w:val="20"/>
          <w:szCs w:val="20"/>
        </w:rPr>
        <w:t>CF – Conformidade (</w:t>
      </w:r>
      <w:r>
        <w:rPr>
          <w:rFonts w:cs="Arial" w:ascii="Arial" w:hAnsi="Arial"/>
          <w:sz w:val="20"/>
          <w:szCs w:val="20"/>
          <w:u w:val="single"/>
        </w:rPr>
        <w:t>a ser preenchido pelo fiscal no momento da inspeção)</w:t>
      </w:r>
      <w:r>
        <w:rPr>
          <w:rFonts w:cs="Arial" w:ascii="Arial" w:hAnsi="Arial"/>
          <w:sz w:val="20"/>
          <w:szCs w:val="20"/>
        </w:rPr>
        <w:t>.</w:t>
      </w:r>
    </w:p>
    <w:p>
      <w:pPr>
        <w:pStyle w:val="Normal"/>
        <w:rPr>
          <w:rFonts w:ascii="Arial" w:hAnsi="Arial" w:cs="Arial"/>
          <w:sz w:val="20"/>
          <w:szCs w:val="20"/>
        </w:rPr>
      </w:pPr>
      <w:r>
        <w:rPr>
          <w:rFonts w:cs="Arial" w:ascii="Arial" w:hAnsi="Arial"/>
          <w:sz w:val="20"/>
          <w:szCs w:val="20"/>
        </w:rPr>
      </w:r>
    </w:p>
    <w:tbl>
      <w:tblPr>
        <w:tblW w:w="11550"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5815"/>
        <w:gridCol w:w="539"/>
        <w:gridCol w:w="541"/>
        <w:gridCol w:w="539"/>
        <w:gridCol w:w="568"/>
        <w:gridCol w:w="3547"/>
      </w:tblGrid>
      <w:tr>
        <w:trPr/>
        <w:tc>
          <w:tcPr>
            <w:tcW w:w="5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jc w:val="center"/>
              <w:rPr>
                <w:rFonts w:ascii="Arial" w:hAnsi="Arial" w:cs="Arial"/>
                <w:b/>
                <w:b/>
                <w:sz w:val="20"/>
                <w:szCs w:val="20"/>
              </w:rPr>
            </w:pPr>
            <w:r>
              <w:rPr>
                <w:rFonts w:cs="Arial" w:ascii="Arial" w:hAnsi="Arial"/>
                <w:b/>
                <w:sz w:val="20"/>
                <w:szCs w:val="20"/>
              </w:rPr>
              <w:t>ITENS NECESSÁRIOS</w:t>
            </w:r>
          </w:p>
        </w:tc>
        <w:tc>
          <w:tcPr>
            <w:tcW w:w="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b/>
                <w:b/>
                <w:sz w:val="20"/>
                <w:szCs w:val="20"/>
              </w:rPr>
            </w:pPr>
            <w:r>
              <w:rPr>
                <w:rFonts w:cs="Arial" w:ascii="Arial" w:hAnsi="Arial"/>
                <w:b/>
                <w:sz w:val="20"/>
                <w:szCs w:val="20"/>
              </w:rPr>
              <w:t>S</w:t>
            </w:r>
          </w:p>
        </w:tc>
        <w:tc>
          <w:tcPr>
            <w:tcW w:w="5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b/>
                <w:b/>
                <w:sz w:val="20"/>
                <w:szCs w:val="20"/>
              </w:rPr>
            </w:pPr>
            <w:r>
              <w:rPr>
                <w:rFonts w:cs="Arial" w:ascii="Arial" w:hAnsi="Arial"/>
                <w:b/>
                <w:sz w:val="20"/>
                <w:szCs w:val="20"/>
              </w:rPr>
              <w:t>N</w:t>
            </w:r>
          </w:p>
        </w:tc>
        <w:tc>
          <w:tcPr>
            <w:tcW w:w="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b/>
                <w:b/>
                <w:sz w:val="20"/>
                <w:szCs w:val="20"/>
              </w:rPr>
            </w:pPr>
            <w:r>
              <w:rPr>
                <w:rFonts w:cs="Arial" w:ascii="Arial" w:hAnsi="Arial"/>
                <w:b/>
                <w:sz w:val="20"/>
                <w:szCs w:val="20"/>
              </w:rPr>
              <w:t>NA</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b/>
                <w:b/>
                <w:sz w:val="20"/>
                <w:szCs w:val="20"/>
              </w:rPr>
            </w:pPr>
            <w:r>
              <w:rPr>
                <w:rFonts w:cs="Arial" w:ascii="Arial" w:hAnsi="Arial"/>
                <w:b/>
                <w:sz w:val="20"/>
                <w:szCs w:val="20"/>
              </w:rPr>
              <w:t>CF*</w:t>
            </w:r>
          </w:p>
        </w:tc>
        <w:tc>
          <w:tcPr>
            <w:tcW w:w="3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b/>
                <w:b/>
                <w:sz w:val="20"/>
                <w:szCs w:val="20"/>
              </w:rPr>
            </w:pPr>
            <w:r>
              <w:rPr>
                <w:rFonts w:cs="Arial" w:ascii="Arial" w:hAnsi="Arial"/>
                <w:b/>
                <w:sz w:val="20"/>
                <w:szCs w:val="20"/>
              </w:rPr>
              <w:t>ENQUADRAMENTO LEGAL</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eastAsia="pt-BR"/>
              </w:rPr>
            </w:pPr>
            <w:r>
              <w:rPr>
                <w:rFonts w:cs="Arial" w:ascii="Arial" w:hAnsi="Arial"/>
                <w:sz w:val="20"/>
                <w:szCs w:val="20"/>
                <w:lang w:eastAsia="pt-BR"/>
              </w:rPr>
              <w:t xml:space="preserve">1.1) Área externa livre de sujeiras, objetos em desuso ou estranhos a atividade, animais, insetos ou roedores. </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Art. 94 e 96 VIII do Dec. Est. 31.455/87</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1..2) Ambiente utilizado apenas para a atividade licenciada, proibido demais usos (ex: moradia)</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t>Art. 96 X  do Dec. Est. 31.455/87</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eastAsia="pt-BR"/>
              </w:rPr>
            </w:pPr>
            <w:r>
              <w:rPr>
                <w:rFonts w:cs="Arial" w:ascii="Arial" w:hAnsi="Arial"/>
                <w:sz w:val="20"/>
                <w:szCs w:val="20"/>
                <w:lang w:eastAsia="pt-BR"/>
              </w:rPr>
              <w:t>1.3) Ambiente em boas condições de organização e limpeza, livre de objetos em desuso.</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highlight w:val="yellow"/>
              </w:rPr>
            </w:pPr>
            <w:r>
              <w:rPr>
                <w:rFonts w:cs="Arial" w:ascii="Arial" w:hAnsi="Arial"/>
                <w:sz w:val="20"/>
                <w:szCs w:val="20"/>
                <w:highlight w:val="yellow"/>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highlight w:val="yellow"/>
              </w:rPr>
            </w:pPr>
            <w:r>
              <w:rPr>
                <w:rFonts w:cs="Arial" w:ascii="Arial" w:hAnsi="Arial"/>
                <w:sz w:val="20"/>
                <w:szCs w:val="20"/>
              </w:rPr>
              <w:t>Art. 96 VIII e 97 do Dec. Est. 31.455/87</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eastAsia="pt-BR"/>
              </w:rPr>
            </w:pPr>
            <w:r>
              <w:rPr>
                <w:rFonts w:cs="Arial" w:ascii="Arial" w:hAnsi="Arial"/>
                <w:sz w:val="20"/>
                <w:szCs w:val="20"/>
                <w:lang w:eastAsia="pt-BR"/>
              </w:rPr>
              <w:t xml:space="preserve"> </w:t>
            </w:r>
            <w:r>
              <w:rPr>
                <w:rFonts w:cs="Arial" w:ascii="Arial" w:hAnsi="Arial"/>
                <w:sz w:val="20"/>
                <w:szCs w:val="20"/>
                <w:lang w:eastAsia="pt-BR"/>
              </w:rPr>
              <w:t>1.4) Pisos, teto e paredes íntegros, sem infiltrações e constituídos de material liso, lavável e impermeável.</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Art. 94 § 1º(o) do Dec. Est. 31.455/87</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eastAsia="pt-BR"/>
              </w:rPr>
            </w:pPr>
            <w:r>
              <w:rPr>
                <w:rFonts w:cs="Arial" w:ascii="Arial" w:hAnsi="Arial"/>
                <w:sz w:val="20"/>
                <w:szCs w:val="20"/>
                <w:lang w:eastAsia="pt-BR"/>
              </w:rPr>
              <w:t>1.5) Ventilação adequada à conservação dos alimentos.</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t>Art. 94 § 1º (i)do Dec. Est. 31.455/87.</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eastAsia="pt-BR"/>
              </w:rPr>
            </w:pPr>
            <w:r>
              <w:rPr>
                <w:rFonts w:cs="Arial" w:ascii="Arial" w:hAnsi="Arial"/>
                <w:sz w:val="20"/>
                <w:szCs w:val="20"/>
                <w:lang w:eastAsia="pt-BR"/>
              </w:rPr>
              <w:t>1.6) Iluminação adequada para realização das atividades.</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t>Art. 94 § 1º (j)do Dec. Est. 31.455/87.</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eastAsia="pt-BR"/>
              </w:rPr>
            </w:pPr>
            <w:r>
              <w:rPr>
                <w:rFonts w:cs="Arial" w:ascii="Arial" w:hAnsi="Arial"/>
                <w:sz w:val="20"/>
                <w:szCs w:val="20"/>
                <w:lang w:eastAsia="pt-BR"/>
              </w:rPr>
              <w:t xml:space="preserve">1.7) Aberturas possuem telas milimetradas. Ralos sifonados com tampa escamoteável. </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highlight w:val="yellow"/>
              </w:rPr>
            </w:pPr>
            <w:r>
              <w:rPr>
                <w:rFonts w:cs="Arial" w:ascii="Arial" w:hAnsi="Arial"/>
                <w:sz w:val="20"/>
                <w:szCs w:val="20"/>
                <w:highlight w:val="yellow"/>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highlight w:val="yellow"/>
                <w:lang w:val="en-US"/>
              </w:rPr>
            </w:pPr>
            <w:r>
              <w:rPr>
                <w:rFonts w:cs="Arial" w:ascii="Arial" w:hAnsi="Arial"/>
                <w:sz w:val="20"/>
                <w:szCs w:val="20"/>
                <w:lang w:val="en-US"/>
              </w:rPr>
              <w:t>Art. 94 §1º (m/n) do Dec. Est. 31.455/87.</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eastAsia="pt-BR"/>
              </w:rPr>
            </w:pPr>
            <w:r>
              <w:rPr>
                <w:rFonts w:cs="Arial" w:ascii="Arial" w:hAnsi="Arial"/>
                <w:sz w:val="20"/>
                <w:szCs w:val="20"/>
                <w:lang w:eastAsia="pt-BR"/>
              </w:rPr>
              <w:t>1.8) Instalações sanitárias providas de lavatórios com papel toalha não reciclado, sabonete líquido e lixeira com tampa e acionamento sem contato manual. Sem comunicação direta com os locais onde se encontrem os alimentos.</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highlight w:val="yellow"/>
              </w:rPr>
            </w:pPr>
            <w:r>
              <w:rPr>
                <w:rFonts w:cs="Arial" w:ascii="Arial" w:hAnsi="Arial"/>
                <w:sz w:val="20"/>
                <w:szCs w:val="20"/>
                <w:highlight w:val="yellow"/>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highlight w:val="yellow"/>
                <w:lang w:val="en-US"/>
              </w:rPr>
            </w:pPr>
            <w:r>
              <w:rPr>
                <w:rFonts w:cs="Arial" w:ascii="Arial" w:hAnsi="Arial"/>
                <w:sz w:val="20"/>
                <w:szCs w:val="20"/>
                <w:lang w:val="en-US"/>
              </w:rPr>
              <w:t>Art. 94 §1º (d) do Dec. Est. 31.455/87</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 xml:space="preserve">1.9) Lavatório exclusivo para higiene das mãos dos funcionários provido de papel toalha não reciclado, sabonete líquido e lixeira com tampa e acionamento sem contato manual. </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Art. 94 §1º(e/f) do Dec. Est. 31.455/87</w:t>
            </w:r>
          </w:p>
        </w:tc>
      </w:tr>
      <w:tr>
        <w:trPr/>
        <w:tc>
          <w:tcPr>
            <w:tcW w:w="5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Arial" w:hAnsi="Arial" w:cs="Arial"/>
                <w:sz w:val="20"/>
                <w:szCs w:val="20"/>
                <w:lang w:eastAsia="pt-BR"/>
              </w:rPr>
            </w:pPr>
            <w:r>
              <w:rPr>
                <w:rFonts w:cs="Arial" w:ascii="Arial" w:hAnsi="Arial"/>
                <w:sz w:val="20"/>
                <w:szCs w:val="20"/>
                <w:lang w:eastAsia="pt-BR"/>
              </w:rPr>
              <w:t xml:space="preserve">1.10) Estrados (altura 15 cm) ou prateleiras na área de vendas. </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t>Art. 92 § 2º do Dec. Est. 31.455/87</w:t>
            </w:r>
          </w:p>
        </w:tc>
      </w:tr>
      <w:tr>
        <w:trPr/>
        <w:tc>
          <w:tcPr>
            <w:tcW w:w="5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Arial" w:hAnsi="Arial" w:cs="Arial"/>
                <w:sz w:val="20"/>
                <w:szCs w:val="20"/>
              </w:rPr>
            </w:pPr>
            <w:r>
              <w:rPr>
                <w:rFonts w:cs="Arial" w:ascii="Arial" w:hAnsi="Arial"/>
                <w:sz w:val="20"/>
                <w:szCs w:val="20"/>
              </w:rPr>
              <w:t xml:space="preserve">1.11) Estrados (altura 30 cm) ou prateleiras no depósito e alimentos afastados das paredes e teto cerca de 10 cm. </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t>Art. 92 § 1º do Dec. Est. 31.455/87</w:t>
            </w:r>
          </w:p>
        </w:tc>
      </w:tr>
      <w:tr>
        <w:trPr/>
        <w:tc>
          <w:tcPr>
            <w:tcW w:w="5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Arial" w:hAnsi="Arial" w:cs="Arial"/>
                <w:sz w:val="20"/>
                <w:szCs w:val="20"/>
                <w:lang w:eastAsia="pt-BR"/>
              </w:rPr>
            </w:pPr>
            <w:r>
              <w:rPr>
                <w:rFonts w:cs="Arial" w:ascii="Arial" w:hAnsi="Arial"/>
                <w:sz w:val="20"/>
                <w:szCs w:val="20"/>
                <w:lang w:eastAsia="pt-BR"/>
              </w:rPr>
              <w:t>1.12) Lixeiras com tampa e acionamento sem contato manual para o armazenamento de lixo.</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Art. 103 do Dec. Est. 31.455/87</w:t>
            </w:r>
          </w:p>
        </w:tc>
      </w:tr>
      <w:tr>
        <w:trPr/>
        <w:tc>
          <w:tcPr>
            <w:tcW w:w="5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Arial" w:hAnsi="Arial" w:cs="Arial"/>
                <w:sz w:val="20"/>
                <w:szCs w:val="20"/>
                <w:lang w:eastAsia="pt-BR"/>
              </w:rPr>
            </w:pPr>
            <w:r>
              <w:rPr>
                <w:rFonts w:cs="Arial" w:ascii="Arial" w:hAnsi="Arial"/>
                <w:sz w:val="20"/>
                <w:szCs w:val="20"/>
                <w:lang w:eastAsia="pt-BR"/>
              </w:rPr>
              <w:t>1.13) Mobiliários e equipamentos em bom estado de conservação, livres de pontos de ferrugem, poeira ou outras sujidades.</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Art. 86 do Dec. Est. 31.455/87</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eastAsia="pt-BR"/>
              </w:rPr>
            </w:pPr>
            <w:r>
              <w:rPr>
                <w:rFonts w:cs="Arial" w:ascii="Arial" w:hAnsi="Arial"/>
                <w:sz w:val="20"/>
                <w:szCs w:val="20"/>
                <w:lang w:eastAsia="pt-BR"/>
              </w:rPr>
              <w:t xml:space="preserve">1.14) Refrigeradores/congeladores/câmaras frias/estufas em bom estado de conservação e com controle diário de temperatura </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Art. 86 (g), 94 §1º (k) e 95 do Dec. Est. 31.455/87.</w:t>
            </w:r>
          </w:p>
        </w:tc>
      </w:tr>
      <w:tr>
        <w:trPr/>
        <w:tc>
          <w:tcPr>
            <w:tcW w:w="5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Arial" w:hAnsi="Arial" w:cs="Arial"/>
                <w:sz w:val="20"/>
                <w:szCs w:val="20"/>
              </w:rPr>
            </w:pPr>
            <w:r>
              <w:rPr>
                <w:rFonts w:cs="Arial" w:ascii="Arial" w:hAnsi="Arial"/>
                <w:sz w:val="20"/>
                <w:szCs w:val="20"/>
              </w:rPr>
              <w:t>1.15) Equipamentos com proteção contra acidentes.</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Arts 19 e 48 da LCM 239/06, NR 10 (Portaria MTE 3.214/78).</w:t>
            </w:r>
          </w:p>
        </w:tc>
      </w:tr>
      <w:tr>
        <w:trPr/>
        <w:tc>
          <w:tcPr>
            <w:tcW w:w="5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Arial" w:hAnsi="Arial" w:cs="Arial"/>
                <w:sz w:val="20"/>
                <w:szCs w:val="20"/>
              </w:rPr>
            </w:pPr>
            <w:r>
              <w:rPr>
                <w:rFonts w:cs="Arial" w:ascii="Arial" w:hAnsi="Arial"/>
                <w:sz w:val="20"/>
                <w:szCs w:val="20"/>
              </w:rPr>
              <w:t xml:space="preserve">1.16) Instalações elétricas embutidas ou protegidas. </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Arts 19 e 48 da LCM 239/06, NR 12 (Portaria MTE 3.214/78).</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eastAsia="pt-BR"/>
              </w:rPr>
            </w:pPr>
            <w:r>
              <w:rPr>
                <w:rFonts w:cs="Arial" w:ascii="Arial" w:hAnsi="Arial"/>
                <w:sz w:val="20"/>
                <w:szCs w:val="20"/>
                <w:lang w:eastAsia="pt-BR"/>
              </w:rPr>
              <w:t>1.17) Alimentos encontram-se em embalagens integras, protegidos de contaminações e dentro do prazo de validade.</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t>Art. 14 e 96 IV Dec. Est. 31.455/87</w:t>
            </w:r>
          </w:p>
        </w:tc>
      </w:tr>
      <w:tr>
        <w:trPr/>
        <w:tc>
          <w:tcPr>
            <w:tcW w:w="5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Arial" w:hAnsi="Arial" w:cs="Arial"/>
                <w:sz w:val="20"/>
                <w:szCs w:val="20"/>
                <w:lang w:eastAsia="pt-BR"/>
              </w:rPr>
            </w:pPr>
            <w:r>
              <w:rPr>
                <w:rFonts w:cs="Arial" w:ascii="Arial" w:hAnsi="Arial"/>
                <w:sz w:val="20"/>
                <w:szCs w:val="20"/>
                <w:lang w:eastAsia="pt-BR"/>
              </w:rPr>
              <w:t xml:space="preserve">1.18) Alimentos possuem rotulagem de acordo com a legislação (identificação do produto, fabricante / importador, ingredientes, lote/validade, instruções de preparo /uso, tabela nutricional, contem ou não glúten e registro quando necessário). </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RDC nº 27/10, RE ANVISA nº 23/00, RDC nº 259/02, RDC nº 360/03, LF10.674/03.</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eastAsia="pt-BR"/>
              </w:rPr>
            </w:pPr>
            <w:r>
              <w:rPr>
                <w:rFonts w:cs="Arial" w:ascii="Arial" w:hAnsi="Arial"/>
                <w:sz w:val="20"/>
                <w:szCs w:val="20"/>
                <w:lang w:eastAsia="pt-BR"/>
              </w:rPr>
              <w:t>1.19) Alimentos provêm de estabelecimentos licenciados pelo órgão competente (procedência comprovada)</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t>Art. 5º III, 9º II do Dec. Est. 31.455/87.</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1.20) Saneantes, produtos de perfumaria, limpeza e congêneres identificados, com registro no MS e armazenados em local separado dos alimentos.</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Art. 14 § 3º e 96 parágrafo único Dec. Est. 31455/87</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eastAsia="pt-BR"/>
              </w:rPr>
            </w:pPr>
            <w:r>
              <w:rPr>
                <w:rFonts w:cs="Arial" w:ascii="Arial" w:hAnsi="Arial"/>
                <w:sz w:val="20"/>
                <w:szCs w:val="20"/>
                <w:lang w:eastAsia="pt-BR"/>
              </w:rPr>
              <w:t>1.21) Alimentos mantidos sob a temperatura indicada pelo fabricante.</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t>Item 6.6.2 RDC 259/02, Art. 18 da LF 8078/90</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lang w:eastAsia="pt-BR"/>
              </w:rPr>
              <w:t xml:space="preserve">1.22) Local identificado para depósito de alimentos danificados, vencidos, alterados e para troca (afastados dos demais) </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t>Art. 5º do Dec. Est.31.455/87</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eastAsia="pt-BR"/>
              </w:rPr>
            </w:pPr>
            <w:r>
              <w:rPr>
                <w:rFonts w:cs="Arial" w:ascii="Arial" w:hAnsi="Arial"/>
                <w:sz w:val="20"/>
                <w:szCs w:val="20"/>
                <w:lang w:eastAsia="pt-BR"/>
              </w:rPr>
              <w:t xml:space="preserve">1.23) Local para guarda dos produtos/utensílios utilizados na limpeza. Saneantes registrados no MS. </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highlight w:val="yellow"/>
                <w:lang w:val="en-US"/>
              </w:rPr>
            </w:pPr>
            <w:r>
              <w:rPr>
                <w:rFonts w:cs="Arial" w:ascii="Arial" w:hAnsi="Arial"/>
                <w:sz w:val="20"/>
                <w:szCs w:val="20"/>
                <w:lang w:val="en-US"/>
              </w:rPr>
              <w:t>Art. 14 §3º do Dec. Est.31.455/87.</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eastAsia="pt-BR"/>
              </w:rPr>
            </w:pPr>
            <w:r>
              <w:rPr>
                <w:rFonts w:cs="Arial" w:ascii="Arial" w:hAnsi="Arial"/>
                <w:sz w:val="20"/>
                <w:szCs w:val="20"/>
                <w:lang w:eastAsia="pt-BR"/>
              </w:rPr>
              <w:t>1.24) Local para higienização de equipamentos e utensílios.</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lang w:val="en-US"/>
              </w:rPr>
            </w:pPr>
            <w:r>
              <w:rPr>
                <w:rFonts w:cs="Arial" w:ascii="Arial" w:hAnsi="Arial"/>
                <w:sz w:val="20"/>
                <w:szCs w:val="20"/>
                <w:lang w:val="en-US"/>
              </w:rPr>
              <w:t>Art. 94 §1º (c)do  Dec. Est. 31.455/87</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eastAsia="pt-BR"/>
              </w:rPr>
            </w:pPr>
            <w:r>
              <w:rPr>
                <w:rFonts w:cs="Arial" w:ascii="Arial" w:hAnsi="Arial"/>
                <w:sz w:val="20"/>
                <w:szCs w:val="20"/>
                <w:lang w:eastAsia="pt-BR"/>
              </w:rPr>
              <w:t>1.25) Armário fechado com chave para guarda dos pertences dos funcionários.</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t>Art. 94 §1º (d) do Dec. Est. 31.455/87</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eastAsia="pt-BR"/>
              </w:rPr>
            </w:pPr>
            <w:r>
              <w:rPr>
                <w:rFonts w:cs="Arial" w:ascii="Arial" w:hAnsi="Arial"/>
                <w:sz w:val="20"/>
                <w:szCs w:val="20"/>
                <w:lang w:eastAsia="pt-BR"/>
              </w:rPr>
              <w:t xml:space="preserve">1.26) Funcionários utilizam uniforme com a identificação da empresa e se apresentam rigorosamente asseados. </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Art. 82 § 1º(a) e 83 do Dec. Est. 31.455/87</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eastAsia="pt-BR"/>
              </w:rPr>
            </w:pPr>
            <w:r>
              <w:rPr>
                <w:rFonts w:cs="Arial" w:ascii="Arial" w:hAnsi="Arial"/>
                <w:sz w:val="20"/>
                <w:szCs w:val="20"/>
                <w:lang w:eastAsia="pt-BR"/>
              </w:rPr>
              <w:t>1.27) Proibida a entrada de pessoas estranhas ao serviço nas áreas de depósito e manipulação de alimentos.</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Art. 85 do Dec. Est. 31.455/87</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eastAsia="pt-BR"/>
              </w:rPr>
            </w:pPr>
            <w:r>
              <w:rPr>
                <w:rFonts w:cs="Arial" w:ascii="Arial" w:hAnsi="Arial"/>
                <w:sz w:val="20"/>
                <w:szCs w:val="20"/>
                <w:lang w:eastAsia="pt-BR"/>
              </w:rPr>
              <w:t>1.28) Conectado a rede pública de abastecimento de água.</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bCs/>
                <w:sz w:val="20"/>
                <w:szCs w:val="20"/>
              </w:rPr>
              <w:t>Art. 33 e 34 da LCM 239/06, art. 12 da LE 6.320/83</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eastAsia="pt-BR"/>
              </w:rPr>
            </w:pPr>
            <w:r>
              <w:rPr>
                <w:rFonts w:cs="Arial" w:ascii="Arial" w:hAnsi="Arial"/>
                <w:sz w:val="20"/>
                <w:szCs w:val="20"/>
                <w:lang w:eastAsia="pt-BR"/>
              </w:rPr>
              <w:t>1.29) Na utilização de outras fontes (poço/ponteira com tratamento e licenciada), comprovação da potabilidade da água.</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Cs/>
                <w:sz w:val="20"/>
                <w:szCs w:val="20"/>
              </w:rPr>
            </w:pPr>
            <w:r>
              <w:rPr>
                <w:rFonts w:cs="Arial" w:ascii="Arial" w:hAnsi="Arial"/>
                <w:bCs/>
                <w:sz w:val="20"/>
                <w:szCs w:val="20"/>
              </w:rPr>
              <w:t>Art. 33 e 34 da LCM 239/06, art. 28 da LE 6.320/83</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eastAsia="pt-BR"/>
              </w:rPr>
            </w:pPr>
            <w:r>
              <w:rPr>
                <w:rFonts w:cs="Arial" w:ascii="Arial" w:hAnsi="Arial"/>
                <w:sz w:val="20"/>
                <w:szCs w:val="20"/>
                <w:lang w:eastAsia="pt-BR"/>
              </w:rPr>
              <w:t>1.30) Possui reservatório de água.</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Cs/>
                <w:sz w:val="20"/>
                <w:szCs w:val="20"/>
                <w:lang w:val="en-US"/>
              </w:rPr>
            </w:pPr>
            <w:r>
              <w:rPr>
                <w:rFonts w:cs="Arial" w:ascii="Arial" w:hAnsi="Arial"/>
                <w:bCs/>
                <w:sz w:val="20"/>
                <w:szCs w:val="20"/>
                <w:lang w:val="en-US"/>
              </w:rPr>
              <w:t>Art. 219 da LCM 60/00, art. 12 §4º da LE 6.320/83</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eastAsia="pt-BR"/>
              </w:rPr>
            </w:pPr>
            <w:r>
              <w:rPr>
                <w:rFonts w:cs="Arial" w:ascii="Arial" w:hAnsi="Arial"/>
                <w:bCs/>
                <w:sz w:val="20"/>
                <w:szCs w:val="20"/>
              </w:rPr>
              <w:t>1.31) Conectado a rede pública de coleta de esgoto.</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bCs/>
                <w:sz w:val="20"/>
                <w:szCs w:val="20"/>
              </w:rPr>
              <w:t>Art. 24, 25, 37 e 38 da LCM 239/06</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Cs/>
                <w:sz w:val="20"/>
                <w:szCs w:val="20"/>
              </w:rPr>
            </w:pPr>
            <w:r>
              <w:rPr>
                <w:rFonts w:cs="Arial" w:ascii="Arial" w:hAnsi="Arial"/>
                <w:bCs/>
                <w:sz w:val="20"/>
                <w:szCs w:val="20"/>
              </w:rPr>
              <w:t>1.32) Utilização de fossa/sumidouro/filtro ou outro sistema aprovado pela Visa na inexistência da rede pública.</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Cs/>
                <w:sz w:val="20"/>
                <w:szCs w:val="20"/>
              </w:rPr>
            </w:pPr>
            <w:r>
              <w:rPr>
                <w:rFonts w:cs="Arial" w:ascii="Arial" w:hAnsi="Arial"/>
                <w:bCs/>
                <w:sz w:val="20"/>
                <w:szCs w:val="20"/>
              </w:rPr>
              <w:t>Art. 24, 25, 37 e 38 da LCM 239/06</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Cs/>
                <w:sz w:val="20"/>
                <w:szCs w:val="20"/>
              </w:rPr>
            </w:pPr>
            <w:r>
              <w:rPr>
                <w:rFonts w:cs="Arial" w:ascii="Arial" w:hAnsi="Arial"/>
                <w:bCs/>
                <w:sz w:val="20"/>
                <w:szCs w:val="20"/>
              </w:rPr>
              <w:t>1.33) Localização e manutenção adequada da caixa de gordura.</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Cs/>
                <w:sz w:val="20"/>
                <w:szCs w:val="20"/>
              </w:rPr>
            </w:pPr>
            <w:r>
              <w:rPr>
                <w:rFonts w:cs="Arial" w:ascii="Arial" w:hAnsi="Arial"/>
                <w:bCs/>
                <w:sz w:val="20"/>
                <w:szCs w:val="20"/>
              </w:rPr>
              <w:t>Art. 25 da LCM 239/06</w:t>
            </w:r>
          </w:p>
        </w:tc>
      </w:tr>
      <w:tr>
        <w:trPr/>
        <w:tc>
          <w:tcPr>
            <w:tcW w:w="5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Arial" w:hAnsi="Arial" w:cs="Arial"/>
                <w:sz w:val="20"/>
                <w:szCs w:val="20"/>
              </w:rPr>
            </w:pPr>
            <w:r>
              <w:rPr>
                <w:rFonts w:cs="Arial" w:ascii="Arial" w:hAnsi="Arial"/>
                <w:sz w:val="20"/>
                <w:szCs w:val="20"/>
              </w:rPr>
              <w:t>1.34) Local para acondicionamento do lixo junto ao alinhamento frontal, não obstruindo o passeio público.</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Art. 1º da LCM 113/03</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eastAsia="pt-BR"/>
              </w:rPr>
            </w:pPr>
            <w:r>
              <w:rPr>
                <w:rFonts w:cs="Arial" w:ascii="Arial" w:hAnsi="Arial"/>
                <w:sz w:val="20"/>
                <w:szCs w:val="20"/>
                <w:lang w:eastAsia="pt-BR"/>
              </w:rPr>
              <w:t xml:space="preserve">1.35) Contentores com tampa e rodas diferenciados por cores de acordo com o tipo de lixo e em número suficiente para apresentação do lixo à coleta pública. </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Lei Complementar Municipal 113/03, art. 103 do Dec. Est. 31.455/87.</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20"/>
                <w:szCs w:val="20"/>
                <w:lang w:eastAsia="pt-BR"/>
              </w:rPr>
            </w:pPr>
            <w:r>
              <w:rPr>
                <w:rFonts w:cs="Arial" w:ascii="Arial" w:hAnsi="Arial"/>
                <w:b/>
                <w:sz w:val="20"/>
                <w:szCs w:val="20"/>
              </w:rPr>
              <w:t>2) DOCUMENTOS NECESSÁRIOS</w:t>
            </w:r>
          </w:p>
        </w:tc>
        <w:tc>
          <w:tcPr>
            <w:tcW w:w="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b/>
                <w:b/>
                <w:sz w:val="20"/>
                <w:szCs w:val="20"/>
              </w:rPr>
            </w:pPr>
            <w:r>
              <w:rPr>
                <w:rFonts w:cs="Arial" w:ascii="Arial" w:hAnsi="Arial"/>
                <w:b/>
                <w:sz w:val="20"/>
                <w:szCs w:val="20"/>
              </w:rPr>
              <w:t>S</w:t>
            </w:r>
          </w:p>
        </w:tc>
        <w:tc>
          <w:tcPr>
            <w:tcW w:w="5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b/>
                <w:b/>
                <w:sz w:val="20"/>
                <w:szCs w:val="20"/>
              </w:rPr>
            </w:pPr>
            <w:r>
              <w:rPr>
                <w:rFonts w:cs="Arial" w:ascii="Arial" w:hAnsi="Arial"/>
                <w:b/>
                <w:sz w:val="20"/>
                <w:szCs w:val="20"/>
              </w:rPr>
              <w:t>N</w:t>
            </w:r>
          </w:p>
        </w:tc>
        <w:tc>
          <w:tcPr>
            <w:tcW w:w="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b/>
                <w:b/>
                <w:sz w:val="20"/>
                <w:szCs w:val="20"/>
              </w:rPr>
            </w:pPr>
            <w:r>
              <w:rPr>
                <w:rFonts w:cs="Arial" w:ascii="Arial" w:hAnsi="Arial"/>
                <w:b/>
                <w:sz w:val="20"/>
                <w:szCs w:val="20"/>
              </w:rPr>
              <w:t>NA</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b/>
                <w:b/>
                <w:sz w:val="20"/>
                <w:szCs w:val="20"/>
              </w:rPr>
            </w:pPr>
            <w:r>
              <w:rPr>
                <w:rFonts w:cs="Arial" w:ascii="Arial" w:hAnsi="Arial"/>
                <w:b/>
                <w:sz w:val="20"/>
                <w:szCs w:val="20"/>
              </w:rPr>
              <w:t>CF</w:t>
            </w:r>
          </w:p>
        </w:tc>
        <w:tc>
          <w:tcPr>
            <w:tcW w:w="3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b/>
                <w:b/>
                <w:sz w:val="20"/>
                <w:szCs w:val="20"/>
              </w:rPr>
            </w:pPr>
            <w:r>
              <w:rPr>
                <w:rFonts w:cs="Arial" w:ascii="Arial" w:hAnsi="Arial"/>
                <w:b/>
                <w:sz w:val="20"/>
                <w:szCs w:val="20"/>
              </w:rPr>
              <w:t>ENQUADRAMENTO LEGAL</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eastAsia="pt-BR"/>
              </w:rPr>
            </w:pPr>
            <w:r>
              <w:rPr>
                <w:rFonts w:cs="Arial" w:ascii="Arial" w:hAnsi="Arial"/>
                <w:sz w:val="20"/>
                <w:szCs w:val="20"/>
                <w:lang w:eastAsia="pt-BR"/>
              </w:rPr>
              <w:t xml:space="preserve">2.1) Atestado de saúde para manipulação de alimentos de todos os funcionários / proprietário / gerente que entre em contato com o alimento mesmo que embalado.  </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Art. 79 do Dec. Est. 31.455/87</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eastAsia="pt-BR"/>
              </w:rPr>
            </w:pPr>
            <w:r>
              <w:rPr>
                <w:rFonts w:cs="Arial" w:ascii="Arial" w:hAnsi="Arial"/>
                <w:sz w:val="20"/>
                <w:szCs w:val="20"/>
              </w:rPr>
              <w:t>2.2) Alvará/Licença dos fornecedores expedida pelo órgão competente.</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Art. 58 da LCM 239/06</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eastAsia="pt-BR"/>
              </w:rPr>
            </w:pPr>
            <w:r>
              <w:rPr>
                <w:rFonts w:cs="Arial" w:ascii="Arial" w:hAnsi="Arial"/>
                <w:sz w:val="20"/>
                <w:szCs w:val="20"/>
                <w:lang w:eastAsia="pt-BR"/>
              </w:rPr>
              <w:t xml:space="preserve">2.3) </w:t>
            </w:r>
            <w:r>
              <w:rPr>
                <w:rFonts w:cs="Arial" w:ascii="Arial" w:hAnsi="Arial"/>
                <w:sz w:val="20"/>
                <w:szCs w:val="20"/>
              </w:rPr>
              <w:t>Certificado de participação em Treinamento de Boas Práticas de Manipulação de Alimentos</w:t>
            </w:r>
            <w:r>
              <w:rPr>
                <w:rFonts w:cs="Arial" w:ascii="Arial" w:hAnsi="Arial"/>
                <w:sz w:val="20"/>
                <w:szCs w:val="20"/>
                <w:lang w:eastAsia="pt-BR"/>
              </w:rPr>
              <w:t xml:space="preserve">. </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18"/>
                <w:szCs w:val="18"/>
              </w:rPr>
              <w:t>Lei Municipal 5.980/2002 c/c Dec. Municipal 14781/2015 c/c Portaria SMS 02/2016</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eastAsia="pt-BR"/>
              </w:rPr>
            </w:pPr>
            <w:r>
              <w:rPr>
                <w:rFonts w:cs="Arial" w:ascii="Arial" w:hAnsi="Arial"/>
                <w:sz w:val="20"/>
                <w:szCs w:val="20"/>
                <w:lang w:eastAsia="pt-BR"/>
              </w:rPr>
              <w:t>2.4) Certificado do serviço de desinsetização e desratização realizado por empresa que possua Alvará Sanitário.</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t>Art. 97 § 6º, RDC ANVISA 52/09</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rPr>
            </w:pPr>
            <w:r>
              <w:rPr>
                <w:rFonts w:cs="Arial" w:ascii="Arial" w:hAnsi="Arial"/>
                <w:sz w:val="20"/>
                <w:szCs w:val="20"/>
              </w:rPr>
              <w:t>2.5) Sistema de climatização com manutenção e limpeza</w:t>
            </w:r>
          </w:p>
          <w:p>
            <w:pPr>
              <w:pStyle w:val="Normal"/>
              <w:widowControl w:val="false"/>
              <w:rPr>
                <w:rFonts w:ascii="Arial" w:hAnsi="Arial" w:cs="Arial"/>
                <w:sz w:val="20"/>
                <w:szCs w:val="20"/>
              </w:rPr>
            </w:pPr>
            <w:r>
              <w:rPr>
                <w:rFonts w:cs="Arial" w:ascii="Arial" w:hAnsi="Arial"/>
                <w:sz w:val="20"/>
                <w:szCs w:val="20"/>
              </w:rPr>
              <w:t xml:space="preserve">PMOC, quando acima de 60.000 BTUs com </w:t>
            </w:r>
            <w:r>
              <w:rPr>
                <w:rFonts w:cs="Arial" w:ascii="Arial" w:hAnsi="Arial"/>
                <w:sz w:val="20"/>
                <w:szCs w:val="20"/>
                <w:lang w:eastAsia="pt-BR"/>
              </w:rPr>
              <w:t xml:space="preserve">Anotação de Responsabilidade Técnica (ART) referente ao </w:t>
            </w:r>
            <w:r>
              <w:rPr>
                <w:rFonts w:cs="Arial" w:ascii="Arial" w:hAnsi="Arial"/>
                <w:sz w:val="20"/>
                <w:szCs w:val="20"/>
              </w:rPr>
              <w:t>Programa de Manutenção, Operação e Controle (PMOC).</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rPr>
            </w:pPr>
            <w:r>
              <w:rPr>
                <w:rFonts w:cs="Arial" w:ascii="Arial" w:hAnsi="Arial"/>
                <w:sz w:val="20"/>
                <w:szCs w:val="20"/>
              </w:rPr>
              <w:t>Portaria GM.3523/98</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
                <w:sz w:val="20"/>
                <w:szCs w:val="20"/>
                <w:lang w:eastAsia="pt-BR"/>
              </w:rPr>
            </w:pPr>
            <w:r>
              <w:rPr>
                <w:rFonts w:cs="Arial" w:ascii="Arial" w:hAnsi="Arial"/>
                <w:sz w:val="20"/>
                <w:szCs w:val="20"/>
              </w:rPr>
              <w:t>2.6) Registro de limpeza da caixa de água semestral realizado por empresa que possua Alvará Sanitário.</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 xml:space="preserve">Art. 18 XI parágrafo único do Dec. Est. </w:t>
            </w:r>
            <w:r>
              <w:rPr>
                <w:rFonts w:cs="Arial" w:ascii="Arial" w:hAnsi="Arial"/>
                <w:bCs/>
                <w:sz w:val="20"/>
                <w:szCs w:val="20"/>
              </w:rPr>
              <w:t xml:space="preserve">24.981/85, LM 4.783/95, c/c LM 6.583/05. </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eastAsia="pt-BR"/>
              </w:rPr>
            </w:pPr>
            <w:r>
              <w:rPr>
                <w:rFonts w:cs="Arial" w:ascii="Arial" w:hAnsi="Arial"/>
                <w:sz w:val="20"/>
                <w:szCs w:val="20"/>
                <w:lang w:eastAsia="pt-BR"/>
              </w:rPr>
              <w:t>2.7) Atividades desenvolvidas conferem com a DAM</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Dec. Mun. 4591/06</w:t>
            </w:r>
          </w:p>
        </w:tc>
      </w:tr>
    </w:tbl>
    <w:p>
      <w:pPr>
        <w:pStyle w:val="Normal"/>
        <w:rPr>
          <w:rFonts w:ascii="Arial" w:hAnsi="Arial" w:cs="Arial"/>
          <w:b/>
          <w:b/>
          <w:sz w:val="20"/>
          <w:szCs w:val="20"/>
        </w:rPr>
      </w:pPr>
      <w:r>
        <w:rPr>
          <w:rFonts w:cs="Arial" w:ascii="Arial" w:hAnsi="Arial"/>
          <w:b/>
          <w:sz w:val="20"/>
          <w:szCs w:val="20"/>
        </w:rPr>
      </w:r>
    </w:p>
    <w:p>
      <w:pPr>
        <w:pStyle w:val="Normal"/>
        <w:rPr>
          <w:rFonts w:ascii="Arial" w:hAnsi="Arial" w:cs="Arial"/>
          <w:b/>
          <w:b/>
          <w:sz w:val="20"/>
          <w:szCs w:val="20"/>
        </w:rPr>
      </w:pPr>
      <w:r>
        <w:rPr>
          <w:rFonts w:cs="Arial" w:ascii="Arial" w:hAnsi="Arial"/>
          <w:b/>
          <w:sz w:val="20"/>
          <w:szCs w:val="20"/>
        </w:rPr>
        <w:t>OBS:</w:t>
      </w:r>
    </w:p>
    <w:p>
      <w:pPr>
        <w:pStyle w:val="Normal"/>
        <w:numPr>
          <w:ilvl w:val="0"/>
          <w:numId w:val="1"/>
        </w:numPr>
        <w:tabs>
          <w:tab w:val="clear" w:pos="708"/>
          <w:tab w:val="left" w:pos="180" w:leader="none"/>
        </w:tabs>
        <w:ind w:left="180" w:hanging="180"/>
        <w:jc w:val="both"/>
        <w:rPr>
          <w:rFonts w:ascii="Arial" w:hAnsi="Arial" w:cs="Arial"/>
          <w:sz w:val="20"/>
          <w:szCs w:val="20"/>
        </w:rPr>
      </w:pPr>
      <w:r>
        <w:rPr>
          <w:rFonts w:cs="Arial" w:ascii="Arial" w:hAnsi="Arial"/>
          <w:sz w:val="20"/>
          <w:szCs w:val="20"/>
        </w:rPr>
        <w:t xml:space="preserve">– </w:t>
      </w:r>
      <w:r>
        <w:rPr>
          <w:rFonts w:cs="Arial" w:ascii="Arial" w:hAnsi="Arial"/>
          <w:sz w:val="20"/>
          <w:szCs w:val="20"/>
        </w:rPr>
        <w:t>Autoridade de Saúde, no exercício de suas atribuições, poderá exigir além dos itens relacionados neste roteiro, outros que se fizerem necessários para garantia da Saúde Pública, bem como que constam em normas aplicáveis ao caso;</w:t>
      </w:r>
    </w:p>
    <w:p>
      <w:pPr>
        <w:pStyle w:val="Normal"/>
        <w:numPr>
          <w:ilvl w:val="0"/>
          <w:numId w:val="1"/>
        </w:numPr>
        <w:tabs>
          <w:tab w:val="clear" w:pos="708"/>
          <w:tab w:val="left" w:pos="180" w:leader="none"/>
        </w:tabs>
        <w:ind w:left="720" w:hanging="720"/>
        <w:jc w:val="both"/>
        <w:rPr>
          <w:rFonts w:ascii="Arial" w:hAnsi="Arial" w:cs="Arial"/>
          <w:sz w:val="20"/>
          <w:szCs w:val="20"/>
        </w:rPr>
      </w:pPr>
      <w:r>
        <w:rPr>
          <w:rFonts w:cs="Arial" w:ascii="Arial" w:hAnsi="Arial"/>
          <w:sz w:val="20"/>
          <w:szCs w:val="20"/>
        </w:rPr>
        <w:t xml:space="preserve">– </w:t>
      </w:r>
      <w:r>
        <w:rPr>
          <w:rFonts w:cs="Arial" w:ascii="Arial" w:hAnsi="Arial"/>
          <w:sz w:val="20"/>
          <w:szCs w:val="20"/>
        </w:rPr>
        <w:t>Este roteiro poderá ser revisto, sempre que necessário, de acordo com as determinações da Autoridade de Saúde.</w:t>
      </w:r>
    </w:p>
    <w:p>
      <w:pPr>
        <w:pStyle w:val="Normal"/>
        <w:rPr>
          <w:rFonts w:ascii="Arial" w:hAnsi="Arial" w:cs="Arial"/>
          <w:sz w:val="20"/>
          <w:szCs w:val="20"/>
        </w:rPr>
      </w:pPr>
      <w:r>
        <w:rPr>
          <w:rFonts w:cs="Arial" w:ascii="Arial" w:hAnsi="Arial"/>
          <w:sz w:val="20"/>
          <w:szCs w:val="20"/>
        </w:rPr>
      </w:r>
    </w:p>
    <w:p>
      <w:pPr>
        <w:pStyle w:val="Normal"/>
        <w:jc w:val="center"/>
        <w:rPr>
          <w:rFonts w:ascii="Arial" w:hAnsi="Arial" w:cs="Arial"/>
          <w:b/>
          <w:b/>
          <w:sz w:val="20"/>
          <w:szCs w:val="20"/>
        </w:rPr>
      </w:pPr>
      <w:r>
        <w:rPr>
          <w:rFonts w:cs="Arial" w:ascii="Arial" w:hAnsi="Arial"/>
          <w:b/>
          <w:sz w:val="20"/>
          <w:szCs w:val="20"/>
        </w:rPr>
      </w:r>
    </w:p>
    <w:p>
      <w:pPr>
        <w:pStyle w:val="Normal"/>
        <w:jc w:val="center"/>
        <w:rPr>
          <w:rFonts w:ascii="Arial" w:hAnsi="Arial" w:cs="Arial"/>
          <w:b/>
          <w:b/>
          <w:sz w:val="20"/>
          <w:szCs w:val="20"/>
        </w:rPr>
      </w:pPr>
      <w:r>
        <w:rPr>
          <w:rFonts w:cs="Arial" w:ascii="Arial" w:hAnsi="Arial"/>
          <w:b/>
          <w:sz w:val="20"/>
          <w:szCs w:val="20"/>
        </w:rPr>
        <w:t>Data do preenchimento do Roteiro de Auto Inspeção: _____/______/________.</w:t>
      </w:r>
    </w:p>
    <w:p>
      <w:pPr>
        <w:pStyle w:val="Normal"/>
        <w:jc w:val="center"/>
        <w:rPr>
          <w:rFonts w:ascii="Arial" w:hAnsi="Arial" w:cs="Arial"/>
          <w:b/>
          <w:b/>
          <w:sz w:val="20"/>
          <w:szCs w:val="20"/>
        </w:rPr>
      </w:pPr>
      <w:r>
        <w:rPr>
          <w:rFonts w:cs="Arial" w:ascii="Arial" w:hAnsi="Arial"/>
          <w:b/>
          <w:sz w:val="20"/>
          <w:szCs w:val="20"/>
        </w:rPr>
      </w:r>
    </w:p>
    <w:p>
      <w:pPr>
        <w:pStyle w:val="Normal"/>
        <w:jc w:val="both"/>
        <w:rPr>
          <w:rFonts w:ascii="Arial" w:hAnsi="Arial" w:cs="Arial"/>
          <w:sz w:val="20"/>
          <w:szCs w:val="20"/>
        </w:rPr>
      </w:pPr>
      <w:r>
        <w:rPr>
          <w:rFonts w:cs="Arial" w:ascii="Arial" w:hAnsi="Arial"/>
          <w:sz w:val="20"/>
          <w:szCs w:val="20"/>
        </w:rPr>
        <w:t>Declaro estar ciente de que as informações aqui prestadas são expressão da verdade e que o preenchimento deste roteiro com informações falsas constitui infração sanitária, estando sujeito às sanções cabíveis.</w:t>
      </w:r>
    </w:p>
    <w:p>
      <w:pPr>
        <w:pStyle w:val="Normal"/>
        <w:jc w:val="both"/>
        <w:rPr>
          <w:rFonts w:ascii="Arial" w:hAnsi="Arial" w:cs="Arial"/>
          <w:sz w:val="20"/>
          <w:szCs w:val="20"/>
        </w:rPr>
      </w:pPr>
      <w:r>
        <w:rPr>
          <w:rFonts w:cs="Arial" w:ascii="Arial" w:hAnsi="Arial"/>
          <w:sz w:val="20"/>
          <w:szCs w:val="20"/>
        </w:rPr>
      </w:r>
    </w:p>
    <w:tbl>
      <w:tblPr>
        <w:tblW w:w="11119"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5559"/>
        <w:gridCol w:w="5559"/>
      </w:tblGrid>
      <w:tr>
        <w:trPr/>
        <w:tc>
          <w:tcPr>
            <w:tcW w:w="5559" w:type="dxa"/>
            <w:tcBorders>
              <w:bottom w:val="single" w:sz="4" w:space="0" w:color="000000"/>
            </w:tcBorders>
            <w:vAlign w:val="bottom"/>
          </w:tcPr>
          <w:p>
            <w:pPr>
              <w:pStyle w:val="Normal"/>
              <w:widowControl w:val="false"/>
              <w:jc w:val="both"/>
              <w:rPr>
                <w:rFonts w:ascii="Arial" w:hAnsi="Arial" w:cs="Arial"/>
                <w:b/>
                <w:b/>
                <w:sz w:val="20"/>
                <w:szCs w:val="20"/>
              </w:rPr>
            </w:pPr>
            <w:r>
              <w:rPr>
                <w:rFonts w:cs="Arial" w:ascii="Arial" w:hAnsi="Arial"/>
                <w:b/>
                <w:sz w:val="20"/>
                <w:szCs w:val="20"/>
              </w:rPr>
              <w:t>Nome completo do proprietário e/ou responsável:</w:t>
            </w:r>
          </w:p>
        </w:tc>
        <w:tc>
          <w:tcPr>
            <w:tcW w:w="5559" w:type="dxa"/>
            <w:tcBorders>
              <w:bottom w:val="single" w:sz="4" w:space="0" w:color="000000"/>
            </w:tcBorders>
            <w:vAlign w:val="bottom"/>
          </w:tcPr>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jc w:val="both"/>
              <w:rPr>
                <w:rFonts w:ascii="Arial" w:hAnsi="Arial" w:cs="Arial"/>
                <w:sz w:val="20"/>
                <w:szCs w:val="20"/>
              </w:rPr>
            </w:pPr>
            <w:r>
              <w:rPr>
                <w:rFonts w:cs="Arial" w:ascii="Arial" w:hAnsi="Arial"/>
                <w:sz w:val="20"/>
                <w:szCs w:val="20"/>
              </w:rPr>
            </w:r>
          </w:p>
        </w:tc>
      </w:tr>
      <w:tr>
        <w:trPr/>
        <w:tc>
          <w:tcPr>
            <w:tcW w:w="5559" w:type="dxa"/>
            <w:tcBorders>
              <w:top w:val="single" w:sz="4" w:space="0" w:color="000000"/>
              <w:bottom w:val="single" w:sz="4" w:space="0" w:color="000000"/>
            </w:tcBorders>
            <w:vAlign w:val="bottom"/>
          </w:tcPr>
          <w:p>
            <w:pPr>
              <w:pStyle w:val="Normal"/>
              <w:widowControl w:val="false"/>
              <w:jc w:val="both"/>
              <w:rPr>
                <w:rFonts w:ascii="Arial" w:hAnsi="Arial" w:cs="Arial"/>
                <w:b/>
                <w:b/>
                <w:sz w:val="20"/>
                <w:szCs w:val="20"/>
              </w:rPr>
            </w:pPr>
            <w:r>
              <w:rPr>
                <w:rFonts w:cs="Arial" w:ascii="Arial" w:hAnsi="Arial"/>
                <w:b/>
                <w:sz w:val="20"/>
                <w:szCs w:val="20"/>
              </w:rPr>
            </w:r>
          </w:p>
          <w:p>
            <w:pPr>
              <w:pStyle w:val="Normal"/>
              <w:widowControl w:val="false"/>
              <w:jc w:val="both"/>
              <w:rPr>
                <w:rFonts w:ascii="Arial" w:hAnsi="Arial" w:cs="Arial"/>
                <w:b/>
                <w:b/>
                <w:sz w:val="20"/>
                <w:szCs w:val="20"/>
              </w:rPr>
            </w:pPr>
            <w:r>
              <w:rPr>
                <w:rFonts w:cs="Arial" w:ascii="Arial" w:hAnsi="Arial"/>
                <w:b/>
                <w:sz w:val="20"/>
                <w:szCs w:val="20"/>
              </w:rPr>
            </w:r>
          </w:p>
          <w:p>
            <w:pPr>
              <w:pStyle w:val="Normal"/>
              <w:widowControl w:val="false"/>
              <w:jc w:val="both"/>
              <w:rPr>
                <w:rFonts w:ascii="Arial" w:hAnsi="Arial" w:cs="Arial"/>
                <w:b/>
                <w:b/>
                <w:sz w:val="20"/>
                <w:szCs w:val="20"/>
              </w:rPr>
            </w:pPr>
            <w:r>
              <w:rPr>
                <w:rFonts w:cs="Arial" w:ascii="Arial" w:hAnsi="Arial"/>
                <w:b/>
                <w:sz w:val="20"/>
                <w:szCs w:val="20"/>
              </w:rPr>
              <w:t>CPF do proprietário e/ou responsável:</w:t>
            </w:r>
          </w:p>
        </w:tc>
        <w:tc>
          <w:tcPr>
            <w:tcW w:w="5559" w:type="dxa"/>
            <w:tcBorders>
              <w:top w:val="single" w:sz="4" w:space="0" w:color="000000"/>
              <w:bottom w:val="single" w:sz="4" w:space="0" w:color="000000"/>
            </w:tcBorders>
            <w:vAlign w:val="bottom"/>
          </w:tcPr>
          <w:p>
            <w:pPr>
              <w:pStyle w:val="Normal"/>
              <w:widowControl w:val="false"/>
              <w:jc w:val="both"/>
              <w:rPr>
                <w:rFonts w:ascii="Arial" w:hAnsi="Arial" w:cs="Arial"/>
                <w:sz w:val="20"/>
                <w:szCs w:val="20"/>
              </w:rPr>
            </w:pPr>
            <w:r>
              <w:rPr>
                <w:rFonts w:cs="Arial" w:ascii="Arial" w:hAnsi="Arial"/>
                <w:sz w:val="20"/>
                <w:szCs w:val="20"/>
              </w:rPr>
            </w:r>
          </w:p>
        </w:tc>
      </w:tr>
      <w:tr>
        <w:trPr/>
        <w:tc>
          <w:tcPr>
            <w:tcW w:w="5559" w:type="dxa"/>
            <w:tcBorders>
              <w:top w:val="single" w:sz="4" w:space="0" w:color="000000"/>
              <w:bottom w:val="single" w:sz="4" w:space="0" w:color="000000"/>
            </w:tcBorders>
            <w:vAlign w:val="bottom"/>
          </w:tcPr>
          <w:p>
            <w:pPr>
              <w:pStyle w:val="Normal"/>
              <w:widowControl w:val="false"/>
              <w:jc w:val="both"/>
              <w:rPr>
                <w:rFonts w:ascii="Arial" w:hAnsi="Arial" w:cs="Arial"/>
                <w:b/>
                <w:b/>
                <w:sz w:val="20"/>
                <w:szCs w:val="20"/>
              </w:rPr>
            </w:pPr>
            <w:r>
              <w:rPr>
                <w:rFonts w:cs="Arial" w:ascii="Arial" w:hAnsi="Arial"/>
                <w:b/>
                <w:sz w:val="20"/>
                <w:szCs w:val="20"/>
              </w:rPr>
              <w:t>Email e Telefone:</w:t>
            </w:r>
          </w:p>
        </w:tc>
        <w:tc>
          <w:tcPr>
            <w:tcW w:w="5559" w:type="dxa"/>
            <w:tcBorders>
              <w:top w:val="single" w:sz="4" w:space="0" w:color="000000"/>
              <w:bottom w:val="single" w:sz="4" w:space="0" w:color="000000"/>
            </w:tcBorders>
            <w:vAlign w:val="bottom"/>
          </w:tcPr>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jc w:val="both"/>
              <w:rPr>
                <w:rFonts w:ascii="Arial" w:hAnsi="Arial" w:cs="Arial"/>
                <w:sz w:val="20"/>
                <w:szCs w:val="20"/>
              </w:rPr>
            </w:pPr>
            <w:r>
              <w:rPr>
                <w:rFonts w:cs="Arial" w:ascii="Arial" w:hAnsi="Arial"/>
                <w:sz w:val="20"/>
                <w:szCs w:val="20"/>
              </w:rPr>
            </w:r>
          </w:p>
        </w:tc>
      </w:tr>
      <w:tr>
        <w:trPr>
          <w:trHeight w:val="730" w:hRule="atLeast"/>
        </w:trPr>
        <w:tc>
          <w:tcPr>
            <w:tcW w:w="5559" w:type="dxa"/>
            <w:tcBorders>
              <w:bottom w:val="single" w:sz="4" w:space="0" w:color="000000"/>
            </w:tcBorders>
            <w:vAlign w:val="bottom"/>
          </w:tcPr>
          <w:p>
            <w:pPr>
              <w:pStyle w:val="Normal"/>
              <w:widowControl w:val="false"/>
              <w:jc w:val="both"/>
              <w:rPr>
                <w:rFonts w:ascii="Arial" w:hAnsi="Arial" w:cs="Arial"/>
                <w:b/>
                <w:b/>
                <w:sz w:val="20"/>
                <w:szCs w:val="20"/>
              </w:rPr>
            </w:pPr>
            <w:r>
              <w:rPr>
                <w:rFonts w:cs="Arial" w:ascii="Arial" w:hAnsi="Arial"/>
                <w:b/>
                <w:sz w:val="20"/>
                <w:szCs w:val="20"/>
              </w:rPr>
              <w:t>Assinatura do proprietário e/ou responsável:</w:t>
            </w:r>
          </w:p>
        </w:tc>
        <w:tc>
          <w:tcPr>
            <w:tcW w:w="5559" w:type="dxa"/>
            <w:tcBorders>
              <w:bottom w:val="single" w:sz="4" w:space="0" w:color="000000"/>
            </w:tcBorders>
            <w:vAlign w:val="bottom"/>
          </w:tcPr>
          <w:p>
            <w:pPr>
              <w:pStyle w:val="Normal"/>
              <w:widowControl w:val="false"/>
              <w:jc w:val="both"/>
              <w:rPr>
                <w:rFonts w:ascii="Arial" w:hAnsi="Arial" w:cs="Arial"/>
                <w:sz w:val="20"/>
                <w:szCs w:val="20"/>
              </w:rPr>
            </w:pPr>
            <w:r>
              <w:rPr>
                <w:rFonts w:cs="Arial" w:ascii="Arial" w:hAnsi="Arial"/>
                <w:sz w:val="20"/>
                <w:szCs w:val="20"/>
              </w:rPr>
            </w:r>
          </w:p>
        </w:tc>
      </w:tr>
    </w:tbl>
    <w:p>
      <w:pPr>
        <w:pStyle w:val="Normal"/>
        <w:rPr>
          <w:rFonts w:ascii="Arial" w:hAnsi="Arial" w:cs="Arial"/>
          <w:color w:val="000000"/>
          <w:sz w:val="20"/>
          <w:szCs w:val="20"/>
          <w:u w:val="single"/>
        </w:rPr>
      </w:pPr>
      <w:r>
        <w:rPr>
          <w:rFonts w:cs="Arial" w:ascii="Arial" w:hAnsi="Arial"/>
          <w:color w:val="000000"/>
          <w:sz w:val="20"/>
          <w:szCs w:val="20"/>
          <w:u w:val="single"/>
        </w:rPr>
      </w:r>
    </w:p>
    <w:p>
      <w:pPr>
        <w:pStyle w:val="Normal"/>
        <w:jc w:val="center"/>
        <w:rPr>
          <w:rFonts w:ascii="Arial" w:hAnsi="Arial" w:cs="Arial"/>
          <w:b/>
          <w:b/>
          <w:sz w:val="20"/>
          <w:szCs w:val="20"/>
        </w:rPr>
      </w:pPr>
      <w:r>
        <w:rPr>
          <w:rFonts w:cs="Arial" w:ascii="Arial" w:hAnsi="Arial"/>
          <w:b/>
          <w:sz w:val="20"/>
          <w:szCs w:val="20"/>
        </w:rPr>
      </w:r>
    </w:p>
    <w:p>
      <w:pPr>
        <w:pStyle w:val="Normal"/>
        <w:rPr>
          <w:rFonts w:ascii="Arial" w:hAnsi="Arial" w:cs="Arial"/>
          <w:sz w:val="20"/>
          <w:szCs w:val="20"/>
          <w:u w:val="single"/>
        </w:rPr>
      </w:pPr>
      <w:r>
        <w:rPr>
          <w:rFonts w:cs="Arial" w:ascii="Arial" w:hAnsi="Arial"/>
          <w:sz w:val="20"/>
          <w:szCs w:val="20"/>
          <w:u w:val="single"/>
        </w:rPr>
      </w:r>
    </w:p>
    <w:p>
      <w:pPr>
        <w:pStyle w:val="Normal"/>
        <w:rPr>
          <w:rFonts w:ascii="Arial" w:hAnsi="Arial" w:cs="Arial"/>
          <w:sz w:val="20"/>
          <w:szCs w:val="20"/>
          <w:u w:val="single"/>
        </w:rPr>
      </w:pPr>
      <w:r>
        <w:rPr>
          <w:rFonts w:cs="Arial" w:ascii="Arial" w:hAnsi="Arial"/>
          <w:sz w:val="20"/>
          <w:szCs w:val="20"/>
          <w:u w:val="single"/>
        </w:rPr>
      </w:r>
      <w:r>
        <w:br w:type="page"/>
      </w:r>
    </w:p>
    <w:p>
      <w:pPr>
        <w:pStyle w:val="Normal"/>
        <w:jc w:val="center"/>
        <w:rPr>
          <w:rFonts w:ascii="Arial" w:hAnsi="Arial" w:cs="Arial"/>
          <w:sz w:val="20"/>
          <w:szCs w:val="20"/>
          <w:u w:val="single"/>
        </w:rPr>
      </w:pPr>
      <w:r>
        <w:rPr>
          <w:rFonts w:cs="Arial" w:ascii="Arial" w:hAnsi="Arial"/>
          <w:sz w:val="20"/>
          <w:szCs w:val="20"/>
          <w:u w:val="single"/>
        </w:rPr>
        <w:t>A ser preenchido pelo fiscal no momento da(s) vistoria(s):</w:t>
      </w:r>
    </w:p>
    <w:p>
      <w:pPr>
        <w:pStyle w:val="Normal"/>
        <w:jc w:val="center"/>
        <w:rPr>
          <w:rFonts w:ascii="Arial" w:hAnsi="Arial" w:cs="Arial"/>
          <w:sz w:val="20"/>
          <w:szCs w:val="20"/>
          <w:u w:val="single"/>
        </w:rPr>
      </w:pPr>
      <w:r>
        <w:rPr>
          <w:rFonts w:cs="Arial" w:ascii="Arial" w:hAnsi="Arial"/>
          <w:sz w:val="20"/>
          <w:szCs w:val="20"/>
          <w:u w:val="single"/>
        </w:rPr>
      </w:r>
    </w:p>
    <w:p>
      <w:pPr>
        <w:pStyle w:val="Normal"/>
        <w:jc w:val="center"/>
        <w:rPr>
          <w:rFonts w:ascii="Arial" w:hAnsi="Arial" w:cs="Arial"/>
          <w:b/>
          <w:b/>
          <w:sz w:val="20"/>
          <w:szCs w:val="20"/>
        </w:rPr>
      </w:pPr>
      <w:r>
        <w:rPr>
          <w:rFonts w:cs="Arial" w:ascii="Arial" w:hAnsi="Arial"/>
          <w:b/>
          <w:sz w:val="20"/>
          <w:szCs w:val="20"/>
        </w:rPr>
        <w:t>Observações:</w:t>
      </w:r>
    </w:p>
    <w:p>
      <w:pPr>
        <w:pStyle w:val="Normal"/>
        <w:jc w:val="center"/>
        <w:rPr>
          <w:rFonts w:ascii="Arial" w:hAnsi="Arial" w:cs="Arial"/>
          <w:sz w:val="20"/>
          <w:szCs w:val="20"/>
          <w:u w:val="single"/>
        </w:rPr>
      </w:pPr>
      <w:r>
        <w:rPr>
          <w:rFonts w:cs="Arial" w:ascii="Arial" w:hAnsi="Arial"/>
          <w:sz w:val="20"/>
          <w:szCs w:val="20"/>
          <w:u w:val="single"/>
        </w:rPr>
      </w:r>
    </w:p>
    <w:tbl>
      <w:tblPr>
        <w:tblW w:w="10760" w:type="dxa"/>
        <w:jc w:val="left"/>
        <w:tblInd w:w="38" w:type="dxa"/>
        <w:tblLayout w:type="fixed"/>
        <w:tblCellMar>
          <w:top w:w="0" w:type="dxa"/>
          <w:left w:w="108" w:type="dxa"/>
          <w:bottom w:w="0" w:type="dxa"/>
          <w:right w:w="108" w:type="dxa"/>
        </w:tblCellMar>
        <w:tblLook w:firstRow="1" w:noVBand="0" w:lastRow="1" w:firstColumn="1" w:lastColumn="1" w:noHBand="0" w:val="01e0"/>
      </w:tblPr>
      <w:tblGrid>
        <w:gridCol w:w="10760"/>
      </w:tblGrid>
      <w:tr>
        <w:trPr/>
        <w:tc>
          <w:tcPr>
            <w:tcW w:w="1076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u w:val="single"/>
              </w:rPr>
            </w:pPr>
            <w:r>
              <w:rPr>
                <w:rFonts w:cs="Arial" w:ascii="Arial" w:hAnsi="Arial"/>
                <w:sz w:val="20"/>
                <w:szCs w:val="20"/>
                <w:u w:val="single"/>
              </w:rPr>
            </w:r>
          </w:p>
          <w:p>
            <w:pPr>
              <w:pStyle w:val="Normal"/>
              <w:widowControl w:val="false"/>
              <w:rPr>
                <w:rFonts w:ascii="Arial" w:hAnsi="Arial" w:cs="Arial"/>
                <w:sz w:val="20"/>
                <w:szCs w:val="20"/>
                <w:u w:val="single"/>
              </w:rPr>
            </w:pPr>
            <w:r>
              <w:rPr>
                <w:rFonts w:cs="Arial" w:ascii="Arial" w:hAnsi="Arial"/>
                <w:sz w:val="20"/>
                <w:szCs w:val="20"/>
                <w:u w:val="single"/>
              </w:rPr>
            </w:r>
          </w:p>
        </w:tc>
      </w:tr>
      <w:tr>
        <w:trPr/>
        <w:tc>
          <w:tcPr>
            <w:tcW w:w="1076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u w:val="single"/>
              </w:rPr>
            </w:pPr>
            <w:r>
              <w:rPr>
                <w:rFonts w:cs="Arial" w:ascii="Arial" w:hAnsi="Arial"/>
                <w:sz w:val="20"/>
                <w:szCs w:val="20"/>
                <w:u w:val="single"/>
              </w:rPr>
            </w:r>
          </w:p>
          <w:p>
            <w:pPr>
              <w:pStyle w:val="Normal"/>
              <w:widowControl w:val="false"/>
              <w:rPr>
                <w:rFonts w:ascii="Arial" w:hAnsi="Arial" w:cs="Arial"/>
                <w:sz w:val="20"/>
                <w:szCs w:val="20"/>
                <w:u w:val="single"/>
              </w:rPr>
            </w:pPr>
            <w:r>
              <w:rPr>
                <w:rFonts w:cs="Arial" w:ascii="Arial" w:hAnsi="Arial"/>
                <w:sz w:val="20"/>
                <w:szCs w:val="20"/>
                <w:u w:val="single"/>
              </w:rPr>
            </w:r>
          </w:p>
        </w:tc>
      </w:tr>
      <w:tr>
        <w:trPr/>
        <w:tc>
          <w:tcPr>
            <w:tcW w:w="1076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u w:val="single"/>
              </w:rPr>
            </w:pPr>
            <w:r>
              <w:rPr>
                <w:rFonts w:cs="Arial" w:ascii="Arial" w:hAnsi="Arial"/>
                <w:sz w:val="20"/>
                <w:szCs w:val="20"/>
                <w:u w:val="single"/>
              </w:rPr>
            </w:r>
          </w:p>
          <w:p>
            <w:pPr>
              <w:pStyle w:val="Normal"/>
              <w:widowControl w:val="false"/>
              <w:rPr>
                <w:rFonts w:ascii="Arial" w:hAnsi="Arial" w:cs="Arial"/>
                <w:sz w:val="20"/>
                <w:szCs w:val="20"/>
                <w:u w:val="single"/>
              </w:rPr>
            </w:pPr>
            <w:r>
              <w:rPr>
                <w:rFonts w:cs="Arial" w:ascii="Arial" w:hAnsi="Arial"/>
                <w:sz w:val="20"/>
                <w:szCs w:val="20"/>
                <w:u w:val="single"/>
              </w:rPr>
            </w:r>
          </w:p>
        </w:tc>
      </w:tr>
      <w:tr>
        <w:trPr/>
        <w:tc>
          <w:tcPr>
            <w:tcW w:w="1076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u w:val="single"/>
              </w:rPr>
            </w:pPr>
            <w:r>
              <w:rPr>
                <w:rFonts w:cs="Arial" w:ascii="Arial" w:hAnsi="Arial"/>
                <w:sz w:val="20"/>
                <w:szCs w:val="20"/>
                <w:u w:val="single"/>
              </w:rPr>
            </w:r>
          </w:p>
          <w:p>
            <w:pPr>
              <w:pStyle w:val="Normal"/>
              <w:widowControl w:val="false"/>
              <w:rPr>
                <w:rFonts w:ascii="Arial" w:hAnsi="Arial" w:cs="Arial"/>
                <w:sz w:val="20"/>
                <w:szCs w:val="20"/>
                <w:u w:val="single"/>
              </w:rPr>
            </w:pPr>
            <w:r>
              <w:rPr>
                <w:rFonts w:cs="Arial" w:ascii="Arial" w:hAnsi="Arial"/>
                <w:sz w:val="20"/>
                <w:szCs w:val="20"/>
                <w:u w:val="single"/>
              </w:rPr>
            </w:r>
          </w:p>
        </w:tc>
      </w:tr>
      <w:tr>
        <w:trPr/>
        <w:tc>
          <w:tcPr>
            <w:tcW w:w="1076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u w:val="single"/>
              </w:rPr>
            </w:pPr>
            <w:r>
              <w:rPr>
                <w:rFonts w:cs="Arial" w:ascii="Arial" w:hAnsi="Arial"/>
                <w:sz w:val="20"/>
                <w:szCs w:val="20"/>
                <w:u w:val="single"/>
              </w:rPr>
            </w:r>
          </w:p>
          <w:p>
            <w:pPr>
              <w:pStyle w:val="Normal"/>
              <w:widowControl w:val="false"/>
              <w:rPr>
                <w:rFonts w:ascii="Arial" w:hAnsi="Arial" w:cs="Arial"/>
                <w:sz w:val="20"/>
                <w:szCs w:val="20"/>
                <w:u w:val="single"/>
              </w:rPr>
            </w:pPr>
            <w:r>
              <w:rPr>
                <w:rFonts w:cs="Arial" w:ascii="Arial" w:hAnsi="Arial"/>
                <w:sz w:val="20"/>
                <w:szCs w:val="20"/>
                <w:u w:val="single"/>
              </w:rPr>
            </w:r>
          </w:p>
        </w:tc>
      </w:tr>
      <w:tr>
        <w:trPr/>
        <w:tc>
          <w:tcPr>
            <w:tcW w:w="1076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u w:val="single"/>
              </w:rPr>
            </w:pPr>
            <w:r>
              <w:rPr>
                <w:rFonts w:cs="Arial" w:ascii="Arial" w:hAnsi="Arial"/>
                <w:sz w:val="20"/>
                <w:szCs w:val="20"/>
                <w:u w:val="single"/>
              </w:rPr>
            </w:r>
          </w:p>
          <w:p>
            <w:pPr>
              <w:pStyle w:val="Normal"/>
              <w:widowControl w:val="false"/>
              <w:rPr>
                <w:rFonts w:ascii="Arial" w:hAnsi="Arial" w:cs="Arial"/>
                <w:sz w:val="20"/>
                <w:szCs w:val="20"/>
                <w:u w:val="single"/>
              </w:rPr>
            </w:pPr>
            <w:r>
              <w:rPr>
                <w:rFonts w:cs="Arial" w:ascii="Arial" w:hAnsi="Arial"/>
                <w:sz w:val="20"/>
                <w:szCs w:val="20"/>
                <w:u w:val="single"/>
              </w:rPr>
            </w:r>
          </w:p>
        </w:tc>
      </w:tr>
      <w:tr>
        <w:trPr/>
        <w:tc>
          <w:tcPr>
            <w:tcW w:w="1076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u w:val="single"/>
              </w:rPr>
            </w:pPr>
            <w:r>
              <w:rPr>
                <w:rFonts w:cs="Arial" w:ascii="Arial" w:hAnsi="Arial"/>
                <w:sz w:val="20"/>
                <w:szCs w:val="20"/>
                <w:u w:val="single"/>
              </w:rPr>
            </w:r>
          </w:p>
          <w:p>
            <w:pPr>
              <w:pStyle w:val="Normal"/>
              <w:widowControl w:val="false"/>
              <w:rPr>
                <w:rFonts w:ascii="Arial" w:hAnsi="Arial" w:cs="Arial"/>
                <w:sz w:val="20"/>
                <w:szCs w:val="20"/>
                <w:u w:val="single"/>
              </w:rPr>
            </w:pPr>
            <w:r>
              <w:rPr>
                <w:rFonts w:cs="Arial" w:ascii="Arial" w:hAnsi="Arial"/>
                <w:sz w:val="20"/>
                <w:szCs w:val="20"/>
                <w:u w:val="single"/>
              </w:rPr>
            </w:r>
          </w:p>
        </w:tc>
      </w:tr>
      <w:tr>
        <w:trPr/>
        <w:tc>
          <w:tcPr>
            <w:tcW w:w="1076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u w:val="single"/>
              </w:rPr>
            </w:pPr>
            <w:r>
              <w:rPr>
                <w:rFonts w:cs="Arial" w:ascii="Arial" w:hAnsi="Arial"/>
                <w:sz w:val="20"/>
                <w:szCs w:val="20"/>
                <w:u w:val="single"/>
              </w:rPr>
            </w:r>
          </w:p>
          <w:p>
            <w:pPr>
              <w:pStyle w:val="Normal"/>
              <w:widowControl w:val="false"/>
              <w:rPr>
                <w:rFonts w:ascii="Arial" w:hAnsi="Arial" w:cs="Arial"/>
                <w:sz w:val="20"/>
                <w:szCs w:val="20"/>
                <w:u w:val="single"/>
              </w:rPr>
            </w:pPr>
            <w:r>
              <w:rPr>
                <w:rFonts w:cs="Arial" w:ascii="Arial" w:hAnsi="Arial"/>
                <w:sz w:val="20"/>
                <w:szCs w:val="20"/>
                <w:u w:val="single"/>
              </w:rPr>
            </w:r>
          </w:p>
        </w:tc>
      </w:tr>
    </w:tbl>
    <w:p>
      <w:pPr>
        <w:pStyle w:val="Normal"/>
        <w:rPr>
          <w:rFonts w:ascii="Arial" w:hAnsi="Arial" w:cs="Arial"/>
          <w:sz w:val="20"/>
          <w:szCs w:val="20"/>
        </w:rPr>
      </w:pPr>
      <w:r>
        <w:rPr>
          <w:rFonts w:cs="Arial" w:ascii="Arial" w:hAnsi="Arial"/>
          <w:sz w:val="20"/>
          <w:szCs w:val="20"/>
        </w:rPr>
      </w:r>
    </w:p>
    <w:tbl>
      <w:tblPr>
        <w:tblW w:w="10970"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3656"/>
        <w:gridCol w:w="3657"/>
        <w:gridCol w:w="3657"/>
      </w:tblGrid>
      <w:tr>
        <w:trPr/>
        <w:tc>
          <w:tcPr>
            <w:tcW w:w="36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Data vistoria:</w:t>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sz w:val="20"/>
                <w:szCs w:val="20"/>
              </w:rPr>
            </w:pPr>
            <w:r>
              <w:rPr>
                <w:rFonts w:cs="Arial" w:ascii="Arial" w:hAnsi="Arial"/>
                <w:b/>
                <w:sz w:val="20"/>
                <w:szCs w:val="20"/>
              </w:rPr>
              <w:t>______/______/______</w:t>
            </w:r>
          </w:p>
        </w:tc>
        <w:tc>
          <w:tcPr>
            <w:tcW w:w="365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Data vistoria:</w:t>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sz w:val="20"/>
                <w:szCs w:val="20"/>
              </w:rPr>
            </w:pPr>
            <w:r>
              <w:rPr>
                <w:rFonts w:cs="Arial" w:ascii="Arial" w:hAnsi="Arial"/>
                <w:b/>
                <w:sz w:val="20"/>
                <w:szCs w:val="20"/>
              </w:rPr>
              <w:t>______/______/______</w:t>
            </w:r>
          </w:p>
        </w:tc>
        <w:tc>
          <w:tcPr>
            <w:tcW w:w="365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Data vistoria:</w:t>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sz w:val="20"/>
                <w:szCs w:val="20"/>
              </w:rPr>
            </w:pPr>
            <w:r>
              <w:rPr>
                <w:rFonts w:cs="Arial" w:ascii="Arial" w:hAnsi="Arial"/>
                <w:b/>
                <w:sz w:val="20"/>
                <w:szCs w:val="20"/>
              </w:rPr>
              <w:t>______/______/______</w:t>
            </w:r>
          </w:p>
        </w:tc>
      </w:tr>
      <w:tr>
        <w:trPr/>
        <w:tc>
          <w:tcPr>
            <w:tcW w:w="36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Responsável pelo estabelecimento no momento da vistoria:</w:t>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tc>
        <w:tc>
          <w:tcPr>
            <w:tcW w:w="365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Responsável pelo estabelecimento no momento da vistoria:</w:t>
            </w:r>
          </w:p>
        </w:tc>
        <w:tc>
          <w:tcPr>
            <w:tcW w:w="365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Responsável pelo estabelecimento no momento da vistoria:</w:t>
            </w:r>
          </w:p>
        </w:tc>
      </w:tr>
      <w:tr>
        <w:trPr/>
        <w:tc>
          <w:tcPr>
            <w:tcW w:w="36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Assinatura do responsável pelo estabelecimento no momento da vistoria:</w:t>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tc>
        <w:tc>
          <w:tcPr>
            <w:tcW w:w="365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Assinatura do responsável pelo estabelecimento no momento da vistoria:</w:t>
            </w:r>
          </w:p>
          <w:p>
            <w:pPr>
              <w:pStyle w:val="Normal"/>
              <w:widowControl w:val="false"/>
              <w:rPr>
                <w:rFonts w:ascii="Arial" w:hAnsi="Arial" w:cs="Arial"/>
                <w:b/>
                <w:b/>
                <w:sz w:val="20"/>
                <w:szCs w:val="20"/>
              </w:rPr>
            </w:pPr>
            <w:r>
              <w:rPr>
                <w:rFonts w:cs="Arial" w:ascii="Arial" w:hAnsi="Arial"/>
                <w:b/>
                <w:sz w:val="20"/>
                <w:szCs w:val="20"/>
              </w:rPr>
            </w:r>
          </w:p>
        </w:tc>
        <w:tc>
          <w:tcPr>
            <w:tcW w:w="365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Assinatura do responsável pelo estabelecimento no momento da vistoria:</w:t>
            </w:r>
          </w:p>
          <w:p>
            <w:pPr>
              <w:pStyle w:val="Normal"/>
              <w:widowControl w:val="false"/>
              <w:rPr>
                <w:rFonts w:ascii="Arial" w:hAnsi="Arial" w:cs="Arial"/>
                <w:b/>
                <w:b/>
                <w:sz w:val="20"/>
                <w:szCs w:val="20"/>
              </w:rPr>
            </w:pPr>
            <w:r>
              <w:rPr>
                <w:rFonts w:cs="Arial" w:ascii="Arial" w:hAnsi="Arial"/>
                <w:b/>
                <w:sz w:val="20"/>
                <w:szCs w:val="20"/>
              </w:rPr>
            </w:r>
          </w:p>
        </w:tc>
      </w:tr>
      <w:tr>
        <w:trPr/>
        <w:tc>
          <w:tcPr>
            <w:tcW w:w="36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Fiscais responsáveis pela vistoria:</w:t>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sz w:val="20"/>
                <w:szCs w:val="20"/>
              </w:rPr>
            </w:pPr>
            <w:r>
              <w:rPr>
                <w:rFonts w:cs="Arial" w:ascii="Arial" w:hAnsi="Arial"/>
                <w:sz w:val="20"/>
                <w:szCs w:val="20"/>
              </w:rPr>
            </w:r>
          </w:p>
        </w:tc>
        <w:tc>
          <w:tcPr>
            <w:tcW w:w="365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rPr>
            </w:pPr>
            <w:r>
              <w:rPr>
                <w:rFonts w:cs="Arial" w:ascii="Arial" w:hAnsi="Arial"/>
                <w:b/>
                <w:sz w:val="20"/>
                <w:szCs w:val="20"/>
              </w:rPr>
              <w:t>Fiscais responsáveis pela vistoria:</w:t>
            </w:r>
          </w:p>
        </w:tc>
        <w:tc>
          <w:tcPr>
            <w:tcW w:w="365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rPr>
            </w:pPr>
            <w:r>
              <w:rPr>
                <w:rFonts w:cs="Arial" w:ascii="Arial" w:hAnsi="Arial"/>
                <w:b/>
                <w:sz w:val="20"/>
                <w:szCs w:val="20"/>
              </w:rPr>
              <w:t>Fiscais responsáveis pela vistoria:</w:t>
            </w:r>
          </w:p>
        </w:tc>
      </w:tr>
      <w:tr>
        <w:trPr/>
        <w:tc>
          <w:tcPr>
            <w:tcW w:w="36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Parecer da fiscalização:</w:t>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tc>
        <w:tc>
          <w:tcPr>
            <w:tcW w:w="365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Parecer da fiscalização:</w:t>
            </w:r>
          </w:p>
          <w:p>
            <w:pPr>
              <w:pStyle w:val="Normal"/>
              <w:widowControl w:val="false"/>
              <w:rPr>
                <w:rFonts w:ascii="Arial" w:hAnsi="Arial" w:cs="Arial"/>
                <w:b/>
                <w:b/>
                <w:sz w:val="20"/>
                <w:szCs w:val="20"/>
              </w:rPr>
            </w:pPr>
            <w:r>
              <w:rPr>
                <w:rFonts w:cs="Arial" w:ascii="Arial" w:hAnsi="Arial"/>
                <w:b/>
                <w:sz w:val="20"/>
                <w:szCs w:val="20"/>
              </w:rPr>
            </w:r>
          </w:p>
        </w:tc>
        <w:tc>
          <w:tcPr>
            <w:tcW w:w="365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Parecer da fiscalização:</w:t>
            </w:r>
          </w:p>
          <w:p>
            <w:pPr>
              <w:pStyle w:val="Normal"/>
              <w:widowControl w:val="false"/>
              <w:rPr>
                <w:rFonts w:ascii="Arial" w:hAnsi="Arial" w:cs="Arial"/>
                <w:b/>
                <w:b/>
                <w:sz w:val="20"/>
                <w:szCs w:val="20"/>
              </w:rPr>
            </w:pPr>
            <w:r>
              <w:rPr>
                <w:rFonts w:cs="Arial" w:ascii="Arial" w:hAnsi="Arial"/>
                <w:b/>
                <w:sz w:val="20"/>
                <w:szCs w:val="20"/>
              </w:rPr>
            </w:r>
          </w:p>
        </w:tc>
      </w:tr>
    </w:tbl>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
    </w:p>
    <w:sectPr>
      <w:headerReference w:type="default" r:id="rId2"/>
      <w:type w:val="nextPage"/>
      <w:pgSz w:w="11906" w:h="16838"/>
      <w:pgMar w:left="540" w:right="386" w:gutter="0" w:header="708" w:top="1079" w:footer="0" w:bottom="107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Tahoma">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rFonts w:ascii="Arial" w:hAnsi="Arial" w:cs="Arial"/>
        <w:b/>
        <w:b/>
        <w:sz w:val="22"/>
        <w:szCs w:val="22"/>
      </w:rPr>
    </w:pPr>
    <w:r>
      <w:drawing>
        <wp:anchor behindDoc="1" distT="0" distB="0" distL="0" distR="114300" simplePos="0" locked="0" layoutInCell="0" allowOverlap="1" relativeHeight="6">
          <wp:simplePos x="0" y="0"/>
          <wp:positionH relativeFrom="column">
            <wp:align>left</wp:align>
          </wp:positionH>
          <wp:positionV relativeFrom="paragraph">
            <wp:posOffset>6985</wp:posOffset>
          </wp:positionV>
          <wp:extent cx="581025" cy="723900"/>
          <wp:effectExtent l="0" t="0" r="0"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Logo Prefeitura só figura"/>
                  <pic:cNvPicPr>
                    <a:picLocks noChangeAspect="1" noChangeArrowheads="1"/>
                  </pic:cNvPicPr>
                </pic:nvPicPr>
                <pic:blipFill>
                  <a:blip r:embed="rId1"/>
                  <a:stretch>
                    <a:fillRect/>
                  </a:stretch>
                </pic:blipFill>
                <pic:spPr bwMode="auto">
                  <a:xfrm>
                    <a:off x="0" y="0"/>
                    <a:ext cx="581025" cy="723900"/>
                  </a:xfrm>
                  <a:prstGeom prst="rect">
                    <a:avLst/>
                  </a:prstGeom>
                </pic:spPr>
              </pic:pic>
            </a:graphicData>
          </a:graphic>
        </wp:anchor>
      </w:drawing>
    </w:r>
    <w:r>
      <w:rPr/>
      <w:t xml:space="preserve">                  </w:t>
    </w:r>
    <w:r>
      <w:rPr>
        <w:rFonts w:cs="Arial" w:ascii="Arial" w:hAnsi="Arial"/>
        <w:b/>
        <w:sz w:val="22"/>
        <w:szCs w:val="22"/>
      </w:rPr>
      <w:t>PREFEITURA DE FLORIANÓPOLIS</w:t>
    </w:r>
  </w:p>
  <w:p>
    <w:pPr>
      <w:pStyle w:val="Cabealho"/>
      <w:rPr>
        <w:rFonts w:ascii="Arial" w:hAnsi="Arial" w:cs="Arial"/>
        <w:b/>
        <w:b/>
        <w:sz w:val="22"/>
        <w:szCs w:val="22"/>
      </w:rPr>
    </w:pPr>
    <w:r>
      <w:rPr>
        <w:rFonts w:cs="Arial" w:ascii="Arial" w:hAnsi="Arial"/>
        <w:b/>
        <w:sz w:val="22"/>
        <w:szCs w:val="22"/>
      </w:rPr>
      <w:t xml:space="preserve">                  </w:t>
    </w:r>
    <w:r>
      <w:rPr>
        <w:rFonts w:cs="Arial" w:ascii="Arial" w:hAnsi="Arial"/>
        <w:b/>
        <w:sz w:val="22"/>
        <w:szCs w:val="22"/>
      </w:rPr>
      <w:t>SECRETARIA MUNICIPAL DE SAÚDE</w:t>
    </w:r>
  </w:p>
  <w:p>
    <w:pPr>
      <w:pStyle w:val="Cabealho"/>
      <w:rPr>
        <w:rFonts w:ascii="Arial" w:hAnsi="Arial" w:cs="Arial"/>
        <w:b/>
        <w:b/>
        <w:sz w:val="22"/>
        <w:szCs w:val="22"/>
      </w:rPr>
    </w:pPr>
    <w:r>
      <w:rPr>
        <w:rFonts w:cs="Arial" w:ascii="Arial" w:hAnsi="Arial"/>
        <w:b/>
        <w:sz w:val="22"/>
        <w:szCs w:val="22"/>
      </w:rPr>
      <w:t xml:space="preserve">                  </w:t>
    </w:r>
    <w:r>
      <w:rPr>
        <w:rFonts w:cs="Arial" w:ascii="Arial" w:hAnsi="Arial"/>
        <w:b/>
        <w:sz w:val="22"/>
        <w:szCs w:val="22"/>
      </w:rPr>
      <w:t>DIRETORIA DE VIGILÂNCIA EM SAÚDE</w:t>
    </w:r>
  </w:p>
  <w:p>
    <w:pPr>
      <w:pStyle w:val="Cabealho"/>
      <w:rPr>
        <w:rFonts w:ascii="Arial" w:hAnsi="Arial" w:cs="Arial"/>
        <w:b/>
        <w:b/>
        <w:sz w:val="22"/>
        <w:szCs w:val="22"/>
      </w:rPr>
    </w:pPr>
    <w:r>
      <w:rPr>
        <w:rFonts w:cs="Arial" w:ascii="Arial" w:hAnsi="Arial"/>
        <w:b/>
        <w:sz w:val="22"/>
        <w:szCs w:val="22"/>
      </w:rPr>
      <w:t xml:space="preserve">                  </w:t>
    </w:r>
    <w:r>
      <w:rPr>
        <w:rFonts w:cs="Arial" w:ascii="Arial" w:hAnsi="Arial"/>
        <w:b/>
        <w:sz w:val="22"/>
        <w:szCs w:val="22"/>
      </w:rPr>
      <w:t>GERÊNCIA DE VIGILÂNCIA SANITÁRIA E AMBIENTAL</w:t>
    </w:r>
  </w:p>
  <w:p>
    <w:pPr>
      <w:pStyle w:val="Cabealho"/>
      <w:rPr>
        <w:rFonts w:ascii="Arial" w:hAnsi="Arial" w:cs="Arial"/>
        <w:b/>
        <w:b/>
        <w:sz w:val="22"/>
        <w:szCs w:val="22"/>
      </w:rPr>
    </w:pPr>
    <w:r>
      <w:rPr>
        <w:rFonts w:cs="Arial" w:ascii="Arial" w:hAnsi="Arial"/>
        <w:b/>
        <w:sz w:val="22"/>
        <w:szCs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pt-BR" w:eastAsia="pt-BR"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f7e95"/>
    <w:pPr>
      <w:widowControl/>
      <w:suppressAutoHyphens w:val="true"/>
      <w:bidi w:val="0"/>
      <w:spacing w:before="0" w:after="0"/>
      <w:jc w:val="left"/>
    </w:pPr>
    <w:rPr>
      <w:rFonts w:eastAsia="SimSun" w:ascii="Times New Roman" w:hAnsi="Times New Roman" w:cs="Times New Roman"/>
      <w:color w:val="auto"/>
      <w:kern w:val="0"/>
      <w:sz w:val="24"/>
      <w:szCs w:val="24"/>
      <w:lang w:eastAsia="zh-CN" w:val="pt-BR" w:bidi="ar-SA"/>
    </w:rPr>
  </w:style>
  <w:style w:type="paragraph" w:styleId="Ttulo2">
    <w:name w:val="Heading 2"/>
    <w:basedOn w:val="Normal"/>
    <w:next w:val="Normal"/>
    <w:link w:val="Ttulo2Char"/>
    <w:uiPriority w:val="99"/>
    <w:qFormat/>
    <w:rsid w:val="008f7e95"/>
    <w:pPr>
      <w:keepNext w:val="true"/>
      <w:jc w:val="center"/>
      <w:outlineLvl w:val="1"/>
    </w:pPr>
    <w:rPr>
      <w:rFonts w:eastAsia="Times New Roman"/>
      <w:b/>
      <w:bCs/>
      <w:lang w:eastAsia="pt-BR"/>
    </w:rPr>
  </w:style>
  <w:style w:type="character" w:styleId="DefaultParagraphFont" w:default="1">
    <w:name w:val="Default Paragraph Font"/>
    <w:uiPriority w:val="1"/>
    <w:unhideWhenUsed/>
    <w:qFormat/>
    <w:rPr/>
  </w:style>
  <w:style w:type="character" w:styleId="Ttulo2Char" w:customStyle="1">
    <w:name w:val="Título 2 Char"/>
    <w:basedOn w:val="DefaultParagraphFont"/>
    <w:uiPriority w:val="99"/>
    <w:semiHidden/>
    <w:qFormat/>
    <w:locked/>
    <w:rsid w:val="00f82ee4"/>
    <w:rPr>
      <w:rFonts w:ascii="Cambria" w:hAnsi="Cambria" w:cs="Times New Roman"/>
      <w:b/>
      <w:bCs/>
      <w:i/>
      <w:iCs/>
      <w:sz w:val="28"/>
      <w:szCs w:val="28"/>
      <w:lang w:eastAsia="zh-CN"/>
    </w:rPr>
  </w:style>
  <w:style w:type="character" w:styleId="Annotationreference">
    <w:name w:val="annotation reference"/>
    <w:basedOn w:val="DefaultParagraphFont"/>
    <w:uiPriority w:val="99"/>
    <w:semiHidden/>
    <w:qFormat/>
    <w:rsid w:val="00f03aea"/>
    <w:rPr>
      <w:rFonts w:cs="Times New Roman"/>
      <w:sz w:val="16"/>
      <w:szCs w:val="16"/>
    </w:rPr>
  </w:style>
  <w:style w:type="character" w:styleId="TextodecomentrioChar" w:customStyle="1">
    <w:name w:val="Texto de comentário Char"/>
    <w:basedOn w:val="DefaultParagraphFont"/>
    <w:link w:val="Annotationtext"/>
    <w:uiPriority w:val="99"/>
    <w:semiHidden/>
    <w:qFormat/>
    <w:locked/>
    <w:rsid w:val="00f82ee4"/>
    <w:rPr>
      <w:rFonts w:eastAsia="SimSun" w:cs="Times New Roman"/>
      <w:sz w:val="20"/>
      <w:szCs w:val="20"/>
      <w:lang w:eastAsia="zh-CN"/>
    </w:rPr>
  </w:style>
  <w:style w:type="character" w:styleId="AssuntodocomentrioChar" w:customStyle="1">
    <w:name w:val="Assunto do comentário Char"/>
    <w:basedOn w:val="TextodecomentrioChar"/>
    <w:link w:val="Annotationsubject"/>
    <w:uiPriority w:val="99"/>
    <w:semiHidden/>
    <w:qFormat/>
    <w:locked/>
    <w:rsid w:val="00f82ee4"/>
    <w:rPr>
      <w:rFonts w:eastAsia="SimSun" w:cs="Times New Roman"/>
      <w:b/>
      <w:bCs/>
      <w:sz w:val="20"/>
      <w:szCs w:val="20"/>
      <w:lang w:eastAsia="zh-CN"/>
    </w:rPr>
  </w:style>
  <w:style w:type="character" w:styleId="TextodebaloChar" w:customStyle="1">
    <w:name w:val="Texto de balão Char"/>
    <w:basedOn w:val="DefaultParagraphFont"/>
    <w:link w:val="BalloonText"/>
    <w:uiPriority w:val="99"/>
    <w:semiHidden/>
    <w:qFormat/>
    <w:locked/>
    <w:rsid w:val="00f82ee4"/>
    <w:rPr>
      <w:rFonts w:eastAsia="SimSun" w:cs="Times New Roman"/>
      <w:sz w:val="2"/>
      <w:lang w:eastAsia="zh-CN"/>
    </w:rPr>
  </w:style>
  <w:style w:type="character" w:styleId="CabealhoChar" w:customStyle="1">
    <w:name w:val="Cabeçalho Char"/>
    <w:basedOn w:val="DefaultParagraphFont"/>
    <w:uiPriority w:val="99"/>
    <w:semiHidden/>
    <w:qFormat/>
    <w:locked/>
    <w:rsid w:val="00b84f5a"/>
    <w:rPr>
      <w:rFonts w:eastAsia="SimSun" w:cs="Times New Roman"/>
      <w:sz w:val="24"/>
      <w:szCs w:val="24"/>
      <w:lang w:eastAsia="zh-CN"/>
    </w:rPr>
  </w:style>
  <w:style w:type="character" w:styleId="RodapChar" w:customStyle="1">
    <w:name w:val="Rodapé Char"/>
    <w:basedOn w:val="DefaultParagraphFont"/>
    <w:uiPriority w:val="99"/>
    <w:semiHidden/>
    <w:qFormat/>
    <w:locked/>
    <w:rsid w:val="00b84f5a"/>
    <w:rPr>
      <w:rFonts w:eastAsia="SimSun" w:cs="Times New Roman"/>
      <w:sz w:val="24"/>
      <w:szCs w:val="24"/>
      <w:lang w:eastAsia="zh-CN"/>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lang w:val="zxx" w:eastAsia="zxx" w:bidi="zxx"/>
    </w:rPr>
  </w:style>
  <w:style w:type="paragraph" w:styleId="PargrafodaLista1" w:customStyle="1">
    <w:name w:val="Parágrafo da Lista1"/>
    <w:basedOn w:val="Normal"/>
    <w:uiPriority w:val="99"/>
    <w:qFormat/>
    <w:rsid w:val="00e74e62"/>
    <w:pPr>
      <w:ind w:left="720" w:hanging="0"/>
    </w:pPr>
    <w:rPr/>
  </w:style>
  <w:style w:type="paragraph" w:styleId="Annotationtext">
    <w:name w:val="annotation text"/>
    <w:basedOn w:val="Normal"/>
    <w:link w:val="TextodecomentrioChar"/>
    <w:uiPriority w:val="99"/>
    <w:semiHidden/>
    <w:qFormat/>
    <w:rsid w:val="00f03aea"/>
    <w:pPr/>
    <w:rPr>
      <w:sz w:val="20"/>
      <w:szCs w:val="20"/>
    </w:rPr>
  </w:style>
  <w:style w:type="paragraph" w:styleId="Annotationsubject">
    <w:name w:val="annotation subject"/>
    <w:basedOn w:val="Annotationtext"/>
    <w:next w:val="Annotationtext"/>
    <w:link w:val="AssuntodocomentrioChar"/>
    <w:uiPriority w:val="99"/>
    <w:semiHidden/>
    <w:qFormat/>
    <w:rsid w:val="00f03aea"/>
    <w:pPr/>
    <w:rPr>
      <w:b/>
      <w:bCs/>
    </w:rPr>
  </w:style>
  <w:style w:type="paragraph" w:styleId="BalloonText">
    <w:name w:val="Balloon Text"/>
    <w:basedOn w:val="Normal"/>
    <w:link w:val="TextodebaloChar"/>
    <w:uiPriority w:val="99"/>
    <w:semiHidden/>
    <w:qFormat/>
    <w:rsid w:val="00f03aea"/>
    <w:pPr/>
    <w:rPr>
      <w:rFonts w:ascii="Tahoma" w:hAnsi="Tahoma" w:cs="Tahoma"/>
      <w:sz w:val="16"/>
      <w:szCs w:val="16"/>
    </w:rPr>
  </w:style>
  <w:style w:type="paragraph" w:styleId="CabealhoeRodap">
    <w:name w:val="Cabeçalho e Rodapé"/>
    <w:basedOn w:val="Normal"/>
    <w:qFormat/>
    <w:pPr/>
    <w:rPr/>
  </w:style>
  <w:style w:type="paragraph" w:styleId="Cabealho">
    <w:name w:val="Header"/>
    <w:basedOn w:val="Normal"/>
    <w:link w:val="CabealhoChar"/>
    <w:uiPriority w:val="99"/>
    <w:rsid w:val="00be1ae8"/>
    <w:pPr>
      <w:tabs>
        <w:tab w:val="clear" w:pos="708"/>
        <w:tab w:val="center" w:pos="4252" w:leader="none"/>
        <w:tab w:val="right" w:pos="8504" w:leader="none"/>
      </w:tabs>
    </w:pPr>
    <w:rPr/>
  </w:style>
  <w:style w:type="paragraph" w:styleId="Rodap">
    <w:name w:val="Footer"/>
    <w:basedOn w:val="Normal"/>
    <w:link w:val="RodapChar"/>
    <w:uiPriority w:val="99"/>
    <w:rsid w:val="00be1ae8"/>
    <w:pPr>
      <w:tabs>
        <w:tab w:val="clear" w:pos="708"/>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99"/>
    <w:rsid w:val="000766b0"/>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LibreOffice/7.3.1.3$Windows_x86 LibreOffice_project/a69ca51ded25f3eefd52d7bf9a5fad8c90b87951</Application>
  <AppVersion>15.0000</AppVersion>
  <Pages>5</Pages>
  <Words>1610</Words>
  <Characters>9039</Characters>
  <CharactersWithSpaces>10638</CharactersWithSpaces>
  <Paragraphs>154</Paragraphs>
  <Company>pmf</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2019-06-07T19:10:00Z</dcterms:created>
  <dc:creator>Administrador</dc:creator>
  <dc:description/>
  <dc:language>pt-BR</dc:language>
  <cp:lastModifiedBy/>
  <cp:lastPrinted>2008-11-20T17:39:00Z</cp:lastPrinted>
  <dcterms:modified xsi:type="dcterms:W3CDTF">2022-12-14T15:17:21Z</dcterms:modified>
  <cp:revision>3</cp:revision>
  <dc:subject/>
  <dc:title>PREFEITURA DE FLORIANÓPOLIS</dc:title>
</cp:coreProperties>
</file>

<file path=docProps/custom.xml><?xml version="1.0" encoding="utf-8"?>
<Properties xmlns="http://schemas.openxmlformats.org/officeDocument/2006/custom-properties" xmlns:vt="http://schemas.openxmlformats.org/officeDocument/2006/docPropsVTypes"/>
</file>