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519" w:rsidRPr="00370017" w:rsidRDefault="00287519" w:rsidP="00370017">
      <w:pPr>
        <w:spacing w:after="100" w:line="240" w:lineRule="auto"/>
        <w:jc w:val="center"/>
        <w:rPr>
          <w:rFonts w:ascii="Times New Roman" w:hAnsi="Times New Roman"/>
          <w:sz w:val="24"/>
          <w:szCs w:val="24"/>
          <w:lang w:eastAsia="pt-BR"/>
        </w:rPr>
      </w:pPr>
      <w:r w:rsidRPr="00370017">
        <w:rPr>
          <w:rFonts w:ascii="Arial" w:hAnsi="Arial" w:cs="Arial"/>
          <w:b/>
          <w:bCs/>
          <w:color w:val="000000"/>
          <w:sz w:val="20"/>
          <w:szCs w:val="20"/>
          <w:u w:val="single"/>
          <w:lang w:eastAsia="pt-BR"/>
        </w:rPr>
        <w:t>INSTRUÇÕES PARA PREENCHIMENTO DO ROTEIRO DO ROTEIRO DE AUTO-INSPEÇÃO</w:t>
      </w:r>
    </w:p>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color w:val="000000"/>
          <w:shd w:val="clear" w:color="auto" w:fill="FFFF66"/>
          <w:lang w:eastAsia="pt-BR"/>
        </w:rPr>
        <w:t xml:space="preserve"> </w:t>
      </w:r>
    </w:p>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color w:val="000000"/>
          <w:shd w:val="clear" w:color="auto" w:fill="FFFF66"/>
          <w:lang w:eastAsia="pt-BR"/>
        </w:rPr>
        <w:t xml:space="preserve"> </w:t>
      </w:r>
    </w:p>
    <w:p w:rsidR="00287519" w:rsidRPr="00370017" w:rsidRDefault="00287519" w:rsidP="00370017">
      <w:pPr>
        <w:spacing w:after="100" w:line="240" w:lineRule="auto"/>
        <w:ind w:left="720" w:hanging="360"/>
        <w:rPr>
          <w:rFonts w:ascii="Times New Roman" w:hAnsi="Times New Roman"/>
          <w:sz w:val="24"/>
          <w:szCs w:val="24"/>
          <w:lang w:eastAsia="pt-BR"/>
        </w:rPr>
      </w:pPr>
      <w:r w:rsidRPr="00370017">
        <w:rPr>
          <w:rFonts w:ascii="Arial" w:hAnsi="Arial" w:cs="Arial"/>
          <w:color w:val="000000"/>
          <w:sz w:val="20"/>
          <w:szCs w:val="20"/>
          <w:lang w:eastAsia="pt-BR"/>
        </w:rPr>
        <w:t>1.     O preenchimento deste Roteiro de Auto-inspeção é item OBRIGATÓRIO na requisição de alvará sanitário junto à unidade do Pró-cidadão, seja para fins de concessão ou revalidação do documento.</w:t>
      </w:r>
    </w:p>
    <w:p w:rsidR="00287519" w:rsidRPr="00370017" w:rsidRDefault="00287519" w:rsidP="00370017">
      <w:pPr>
        <w:spacing w:after="100" w:line="240" w:lineRule="auto"/>
        <w:ind w:left="720" w:hanging="360"/>
        <w:rPr>
          <w:rFonts w:ascii="Times New Roman" w:hAnsi="Times New Roman"/>
          <w:sz w:val="24"/>
          <w:szCs w:val="24"/>
          <w:lang w:eastAsia="pt-BR"/>
        </w:rPr>
      </w:pPr>
      <w:r w:rsidRPr="00370017">
        <w:rPr>
          <w:rFonts w:ascii="Arial" w:hAnsi="Arial" w:cs="Arial"/>
          <w:color w:val="000000"/>
          <w:sz w:val="20"/>
          <w:szCs w:val="20"/>
          <w:lang w:eastAsia="pt-BR"/>
        </w:rPr>
        <w:t>2.     Deve preencher este Roteiro o responsável pelo estabelecimento e/ou trabalhador que realize atividade no local, que conheça suas rotinas e tenha ciência do que tratam os itens assinalados.</w:t>
      </w:r>
    </w:p>
    <w:p w:rsidR="00287519" w:rsidRPr="00370017" w:rsidRDefault="00287519" w:rsidP="00370017">
      <w:pPr>
        <w:spacing w:after="100" w:line="240" w:lineRule="auto"/>
        <w:ind w:left="720" w:hanging="360"/>
        <w:rPr>
          <w:rFonts w:ascii="Times New Roman" w:hAnsi="Times New Roman"/>
          <w:sz w:val="24"/>
          <w:szCs w:val="24"/>
          <w:lang w:eastAsia="pt-BR"/>
        </w:rPr>
      </w:pPr>
      <w:r w:rsidRPr="00370017">
        <w:rPr>
          <w:rFonts w:ascii="Arial" w:hAnsi="Arial" w:cs="Arial"/>
          <w:color w:val="000000"/>
          <w:sz w:val="20"/>
          <w:szCs w:val="20"/>
          <w:lang w:eastAsia="pt-BR"/>
        </w:rPr>
        <w:t>3.     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287519" w:rsidRPr="00370017" w:rsidRDefault="00287519" w:rsidP="00370017">
      <w:pPr>
        <w:spacing w:after="100" w:line="240" w:lineRule="auto"/>
        <w:ind w:left="720" w:hanging="360"/>
        <w:rPr>
          <w:rFonts w:ascii="Times New Roman" w:hAnsi="Times New Roman"/>
          <w:sz w:val="24"/>
          <w:szCs w:val="24"/>
          <w:lang w:eastAsia="pt-BR"/>
        </w:rPr>
      </w:pPr>
      <w:r w:rsidRPr="00370017">
        <w:rPr>
          <w:rFonts w:ascii="Arial" w:hAnsi="Arial" w:cs="Arial"/>
          <w:color w:val="000000"/>
          <w:sz w:val="20"/>
          <w:szCs w:val="20"/>
          <w:lang w:eastAsia="pt-BR"/>
        </w:rPr>
        <w:t>4.     O Roteiro deve ser preenchido com CANETA esferográfica preta ou azul, sendo que é obrigatório o preenchimento de TODOS os itens para que este seja válido.</w:t>
      </w:r>
    </w:p>
    <w:p w:rsidR="00287519" w:rsidRPr="00370017" w:rsidRDefault="00287519" w:rsidP="00370017">
      <w:pPr>
        <w:spacing w:after="100" w:line="240" w:lineRule="auto"/>
        <w:ind w:left="720" w:hanging="360"/>
        <w:rPr>
          <w:rFonts w:ascii="Times New Roman" w:hAnsi="Times New Roman"/>
          <w:sz w:val="24"/>
          <w:szCs w:val="24"/>
          <w:lang w:eastAsia="pt-BR"/>
        </w:rPr>
      </w:pPr>
      <w:r w:rsidRPr="00370017">
        <w:rPr>
          <w:rFonts w:ascii="Arial" w:hAnsi="Arial" w:cs="Arial"/>
          <w:color w:val="000000"/>
          <w:sz w:val="20"/>
          <w:szCs w:val="20"/>
          <w:lang w:eastAsia="pt-BR"/>
        </w:rPr>
        <w:t>5.     Os DOCUMENTOS assinalados no Roteiro com a opção “SIM” devem estar disponíveis no estabelecimento para a conferência e análise da autoridade de saúde sempre que necessário.</w:t>
      </w:r>
    </w:p>
    <w:p w:rsidR="00287519" w:rsidRPr="00370017" w:rsidRDefault="00287519" w:rsidP="00370017">
      <w:pPr>
        <w:spacing w:after="100" w:line="240" w:lineRule="auto"/>
        <w:ind w:left="720" w:hanging="360"/>
        <w:rPr>
          <w:rFonts w:ascii="Times New Roman" w:hAnsi="Times New Roman"/>
          <w:sz w:val="24"/>
          <w:szCs w:val="24"/>
          <w:lang w:eastAsia="pt-BR"/>
        </w:rPr>
      </w:pPr>
      <w:r w:rsidRPr="00370017">
        <w:rPr>
          <w:rFonts w:ascii="Arial" w:hAnsi="Arial" w:cs="Arial"/>
          <w:color w:val="000000"/>
          <w:sz w:val="20"/>
          <w:szCs w:val="20"/>
          <w:lang w:eastAsia="pt-BR"/>
        </w:rPr>
        <w:t>6.     Terminado o preenchimento do Roteiro, é obrigatória a ASSINATURA do requerente no campo “Assinatura do proprietário e/ou responsável”, que consta no final deste documento.</w:t>
      </w:r>
    </w:p>
    <w:p w:rsidR="00287519" w:rsidRPr="00370017" w:rsidRDefault="00287519" w:rsidP="00370017">
      <w:pPr>
        <w:spacing w:after="100" w:line="240" w:lineRule="auto"/>
        <w:ind w:left="720" w:hanging="360"/>
        <w:rPr>
          <w:rFonts w:ascii="Times New Roman" w:hAnsi="Times New Roman"/>
          <w:sz w:val="24"/>
          <w:szCs w:val="24"/>
          <w:lang w:eastAsia="pt-BR"/>
        </w:rPr>
      </w:pPr>
      <w:r w:rsidRPr="00370017">
        <w:rPr>
          <w:rFonts w:ascii="Arial" w:hAnsi="Arial" w:cs="Arial"/>
          <w:color w:val="000000"/>
          <w:sz w:val="20"/>
          <w:szCs w:val="20"/>
          <w:lang w:eastAsia="pt-BR"/>
        </w:rPr>
        <w:t>7.     O requerente deve estar ciente de que as informações aqui prestadas por ele são presumidas como verdadeiras e que o preenchimento deste roteiro com informações falsas constitui infração sanitária, estando sujeito às sanções cabíveis.</w:t>
      </w:r>
    </w:p>
    <w:p w:rsidR="00287519" w:rsidRPr="00370017" w:rsidRDefault="00287519" w:rsidP="00370017">
      <w:pPr>
        <w:spacing w:after="100" w:line="240" w:lineRule="auto"/>
        <w:ind w:left="720" w:hanging="360"/>
        <w:rPr>
          <w:rFonts w:ascii="Times New Roman" w:hAnsi="Times New Roman"/>
          <w:sz w:val="24"/>
          <w:szCs w:val="24"/>
          <w:lang w:eastAsia="pt-BR"/>
        </w:rPr>
      </w:pPr>
      <w:r w:rsidRPr="00370017">
        <w:rPr>
          <w:rFonts w:ascii="Arial" w:hAnsi="Arial" w:cs="Arial"/>
          <w:color w:val="000000"/>
          <w:sz w:val="20"/>
          <w:szCs w:val="20"/>
          <w:lang w:eastAsia="pt-BR"/>
        </w:rPr>
        <w:t>8.     Os estabelecimentos e seus responsáveis estarão sujeitos às penalidades previstas na Lei Complementar nº 239/2006, sem prejuízo das demais sanções previstas na Legislação Estadual e Federal vigentes, quando constatado o preenchimento do Roteiro de Auto-Inspeção com informações NÃO condizentes com a realidade verificada pela autoridade de saúde nas inspeções sanitárias presenciais efetuadas (artigo 6º, Decreto Municipal 13025 de 29 de abril de 2014).</w:t>
      </w:r>
    </w:p>
    <w:p w:rsidR="00287519" w:rsidRPr="00370017" w:rsidRDefault="00287519" w:rsidP="00370017">
      <w:pPr>
        <w:spacing w:after="100" w:line="240" w:lineRule="auto"/>
        <w:ind w:left="720" w:hanging="360"/>
        <w:rPr>
          <w:rFonts w:ascii="Times New Roman" w:hAnsi="Times New Roman"/>
          <w:sz w:val="24"/>
          <w:szCs w:val="24"/>
          <w:lang w:eastAsia="pt-BR"/>
        </w:rPr>
      </w:pPr>
      <w:r w:rsidRPr="00370017">
        <w:rPr>
          <w:rFonts w:ascii="Arial" w:hAnsi="Arial" w:cs="Arial"/>
          <w:color w:val="000000"/>
          <w:sz w:val="20"/>
          <w:szCs w:val="20"/>
          <w:lang w:eastAsia="pt-BR"/>
        </w:rPr>
        <w:t>9.     A constatação de infração sanitária pela autoridade de saúde, apontada falsamente como "em conformidade" no Roteiro de Auto-Inspeção apresentado no processo, caracteriza a circunstância agravante constante no art. 128, VI, da Lei Complementar nº 239/2006, salvo prova em contrário (Parágrafo Único do artigo 6º, Decreto Municipal 13025 de 29 de abril de 2014).</w:t>
      </w:r>
    </w:p>
    <w:p w:rsidR="00287519" w:rsidRPr="00370017" w:rsidRDefault="00287519" w:rsidP="00370017">
      <w:pPr>
        <w:spacing w:after="0" w:line="240" w:lineRule="auto"/>
        <w:rPr>
          <w:rFonts w:ascii="Times New Roman" w:hAnsi="Times New Roman"/>
          <w:sz w:val="24"/>
          <w:szCs w:val="24"/>
          <w:lang w:eastAsia="pt-BR"/>
        </w:rPr>
      </w:pPr>
    </w:p>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color w:val="000000"/>
          <w:sz w:val="20"/>
          <w:szCs w:val="20"/>
          <w:lang w:eastAsia="pt-BR"/>
        </w:rPr>
        <w:t xml:space="preserve"> </w:t>
      </w:r>
    </w:p>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u w:val="single"/>
          <w:lang w:eastAsia="pt-BR"/>
        </w:rPr>
        <w:t>ROTEIRO DE AUTO-INSPEÇÃO PARA DELEGACIAS E UNIDADES PRISIONAIS</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b/>
          <w:bCs/>
          <w:color w:val="000000"/>
          <w:sz w:val="20"/>
          <w:szCs w:val="20"/>
          <w:lang w:eastAsia="pt-BR"/>
        </w:rPr>
        <w:t>Processo/Ano N° ________/____</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 xml:space="preserve"> </w:t>
      </w:r>
    </w:p>
    <w:tbl>
      <w:tblPr>
        <w:tblW w:w="0" w:type="auto"/>
        <w:tblCellMar>
          <w:top w:w="15" w:type="dxa"/>
          <w:left w:w="15" w:type="dxa"/>
          <w:bottom w:w="15" w:type="dxa"/>
          <w:right w:w="15" w:type="dxa"/>
        </w:tblCellMar>
        <w:tblLook w:val="00A0"/>
      </w:tblPr>
      <w:tblGrid>
        <w:gridCol w:w="5550"/>
        <w:gridCol w:w="1538"/>
        <w:gridCol w:w="1616"/>
      </w:tblGrid>
      <w:tr w:rsidR="00287519" w:rsidRPr="003C3B94" w:rsidTr="00370017">
        <w:trPr>
          <w:trHeight w:val="88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Estabelecimento:</w:t>
            </w:r>
          </w:p>
        </w:tc>
      </w:tr>
      <w:tr w:rsidR="00287519" w:rsidRPr="003C3B94" w:rsidTr="00370017">
        <w:trPr>
          <w:trHeight w:val="90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Proprietário/Responsável Técnico:</w:t>
            </w:r>
          </w:p>
        </w:tc>
      </w:tr>
      <w:tr w:rsidR="00287519" w:rsidRPr="003C3B94" w:rsidTr="00370017">
        <w:trPr>
          <w:trHeight w:val="90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CNPJ/CPF:</w:t>
            </w:r>
          </w:p>
        </w:tc>
      </w:tr>
      <w:tr w:rsidR="00287519" w:rsidRPr="003C3B94" w:rsidTr="00370017">
        <w:trPr>
          <w:trHeight w:val="9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lastRenderedPageBreak/>
              <w:t xml:space="preserve">Nº. Total de Trabalhadores no estabelecimento: </w:t>
            </w:r>
            <w:r w:rsidRPr="00370017">
              <w:rPr>
                <w:rFonts w:ascii="Arial" w:hAnsi="Arial" w:cs="Arial"/>
                <w:color w:val="000000"/>
                <w:sz w:val="20"/>
                <w:szCs w:val="20"/>
                <w:lang w:eastAsia="pt-BR"/>
              </w:rPr>
              <w:softHyphen/>
            </w:r>
            <w:r w:rsidRPr="00370017">
              <w:rPr>
                <w:rFonts w:ascii="Arial" w:hAnsi="Arial" w:cs="Arial"/>
                <w:color w:val="000000"/>
                <w:sz w:val="20"/>
                <w:szCs w:val="20"/>
                <w:lang w:eastAsia="pt-BR"/>
              </w:rPr>
              <w:softHyphen/>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Número de Homens: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Número de Mulheres:</w:t>
            </w:r>
          </w:p>
        </w:tc>
      </w:tr>
    </w:tbl>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 xml:space="preserve"> </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b/>
          <w:bCs/>
          <w:color w:val="000000"/>
          <w:sz w:val="20"/>
          <w:szCs w:val="20"/>
          <w:lang w:eastAsia="pt-BR"/>
        </w:rPr>
        <w:t>Legenda:</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S – Sim;</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N – Não;</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NA – Não se aplica à atividade desenvolvida;</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CF – Conformidade (</w:t>
      </w:r>
      <w:r w:rsidRPr="00370017">
        <w:rPr>
          <w:rFonts w:ascii="Arial" w:hAnsi="Arial" w:cs="Arial"/>
          <w:color w:val="000000"/>
          <w:sz w:val="20"/>
          <w:szCs w:val="20"/>
          <w:u w:val="single"/>
          <w:lang w:eastAsia="pt-BR"/>
        </w:rPr>
        <w:t>a ser preenchido pelo fiscal no momento da inspeção)</w:t>
      </w:r>
      <w:r w:rsidRPr="00370017">
        <w:rPr>
          <w:rFonts w:ascii="Arial" w:hAnsi="Arial" w:cs="Arial"/>
          <w:color w:val="000000"/>
          <w:sz w:val="20"/>
          <w:szCs w:val="20"/>
          <w:lang w:eastAsia="pt-BR"/>
        </w:rPr>
        <w:t>.</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 xml:space="preserve"> </w:t>
      </w:r>
    </w:p>
    <w:tbl>
      <w:tblPr>
        <w:tblW w:w="0" w:type="auto"/>
        <w:tblCellMar>
          <w:top w:w="15" w:type="dxa"/>
          <w:left w:w="15" w:type="dxa"/>
          <w:bottom w:w="15" w:type="dxa"/>
          <w:right w:w="15" w:type="dxa"/>
        </w:tblCellMar>
        <w:tblLook w:val="00A0"/>
      </w:tblPr>
      <w:tblGrid>
        <w:gridCol w:w="4374"/>
        <w:gridCol w:w="334"/>
        <w:gridCol w:w="345"/>
        <w:gridCol w:w="489"/>
        <w:gridCol w:w="545"/>
        <w:gridCol w:w="2617"/>
      </w:tblGrid>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ITENS NECESSÁRIOS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CF*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ENQUADRAMENTO LEGAL</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1 ÁREA FÍSICA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 xml:space="preserve"> 1.1 Pisos e paredes íntegros, revestidos de material que permita a limpeza do ambiente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LCM 239/06,</w:t>
            </w:r>
            <w:r w:rsidRPr="00370017">
              <w:rPr>
                <w:rFonts w:ascii="Arial" w:hAnsi="Arial" w:cs="Arial"/>
                <w:b/>
                <w:bCs/>
                <w:color w:val="000000"/>
                <w:sz w:val="20"/>
                <w:szCs w:val="20"/>
                <w:lang w:eastAsia="pt-BR"/>
              </w:rPr>
              <w:t xml:space="preserve"> </w:t>
            </w:r>
            <w:r w:rsidRPr="00370017">
              <w:rPr>
                <w:rFonts w:ascii="Arial" w:hAnsi="Arial" w:cs="Arial"/>
                <w:color w:val="000000"/>
                <w:sz w:val="20"/>
                <w:szCs w:val="20"/>
                <w:lang w:eastAsia="pt-BR"/>
              </w:rPr>
              <w:t>Art. 49 e 91</w:t>
            </w:r>
          </w:p>
        </w:tc>
      </w:tr>
      <w:tr w:rsidR="00287519" w:rsidRPr="003C3B94" w:rsidTr="00370017">
        <w:trPr>
          <w:trHeight w:val="11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1.2 Condições de iluminação e ventilação satisfatórios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LCM 060/2000, Art. 105</w:t>
            </w:r>
          </w:p>
          <w:p w:rsidR="00287519" w:rsidRPr="00370017" w:rsidRDefault="00287519" w:rsidP="00370017">
            <w:pPr>
              <w:spacing w:after="0" w:line="240" w:lineRule="auto"/>
              <w:rPr>
                <w:rFonts w:ascii="Times New Roman" w:hAnsi="Times New Roman"/>
                <w:sz w:val="24"/>
                <w:szCs w:val="24"/>
                <w:lang w:eastAsia="pt-BR"/>
              </w:rPr>
            </w:pPr>
          </w:p>
        </w:tc>
      </w:tr>
      <w:tr w:rsidR="00287519" w:rsidRPr="003C3B94" w:rsidTr="00370017">
        <w:trPr>
          <w:trHeight w:val="11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1.3 As instalações físicas são mantidas higienizadas e organizadas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Dec. Est. 24.622/84, Art. 25 - III</w:t>
            </w:r>
          </w:p>
        </w:tc>
      </w:tr>
      <w:tr w:rsidR="00287519" w:rsidRPr="003C3B94" w:rsidTr="00370017">
        <w:trPr>
          <w:trHeight w:val="11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1.4 Instalações elétricas com quadro de distribuição, disjuntores identificados e protegidos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LCM 239/06,</w:t>
            </w:r>
            <w:r w:rsidRPr="00370017">
              <w:rPr>
                <w:rFonts w:ascii="Arial" w:hAnsi="Arial" w:cs="Arial"/>
                <w:b/>
                <w:bCs/>
                <w:color w:val="000000"/>
                <w:sz w:val="20"/>
                <w:szCs w:val="20"/>
                <w:lang w:eastAsia="pt-BR"/>
              </w:rPr>
              <w:t xml:space="preserve"> </w:t>
            </w:r>
            <w:r w:rsidRPr="00370017">
              <w:rPr>
                <w:rFonts w:ascii="Arial" w:hAnsi="Arial" w:cs="Arial"/>
                <w:color w:val="000000"/>
                <w:sz w:val="20"/>
                <w:szCs w:val="20"/>
                <w:lang w:eastAsia="pt-BR"/>
              </w:rPr>
              <w:t>Art. 19, 48; Port.  3.214/78 - NR 10</w:t>
            </w:r>
          </w:p>
        </w:tc>
      </w:tr>
      <w:tr w:rsidR="00287519" w:rsidRPr="003C3B94" w:rsidTr="00370017">
        <w:trPr>
          <w:trHeight w:val="8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1.5 Equipamentos e instalações para extinção de incêndios aprovados pelo Corpo de Bombeiros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LCM 060/2000, Art. 236         </w:t>
            </w:r>
            <w:r w:rsidRPr="00370017">
              <w:rPr>
                <w:rFonts w:ascii="Arial" w:hAnsi="Arial" w:cs="Arial"/>
                <w:color w:val="000000"/>
                <w:sz w:val="20"/>
                <w:szCs w:val="20"/>
                <w:lang w:eastAsia="pt-BR"/>
              </w:rPr>
              <w:tab/>
              <w:t xml:space="preserve">      </w:t>
            </w:r>
          </w:p>
        </w:tc>
      </w:tr>
      <w:tr w:rsidR="00287519" w:rsidRPr="00180A06" w:rsidTr="00370017">
        <w:trPr>
          <w:trHeight w:val="9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1.6 Os materiais são armazenados de forma adequada, obedecendo à separação entre medicamentos, germicidas e produtos para a saúde e observando o cumprimento dos requisitos de segurança?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val="en-US" w:eastAsia="pt-BR"/>
              </w:rPr>
            </w:pPr>
            <w:r w:rsidRPr="00370017">
              <w:rPr>
                <w:rFonts w:ascii="Arial" w:hAnsi="Arial" w:cs="Arial"/>
                <w:color w:val="000000"/>
                <w:sz w:val="20"/>
                <w:szCs w:val="20"/>
                <w:lang w:val="en-US" w:eastAsia="pt-BR"/>
              </w:rPr>
              <w:t>LCM 239/06,</w:t>
            </w:r>
            <w:r w:rsidRPr="00370017">
              <w:rPr>
                <w:rFonts w:ascii="Arial" w:hAnsi="Arial" w:cs="Arial"/>
                <w:b/>
                <w:bCs/>
                <w:color w:val="000000"/>
                <w:sz w:val="20"/>
                <w:szCs w:val="20"/>
                <w:lang w:val="en-US" w:eastAsia="pt-BR"/>
              </w:rPr>
              <w:t xml:space="preserve"> </w:t>
            </w:r>
            <w:r w:rsidRPr="00370017">
              <w:rPr>
                <w:rFonts w:ascii="Arial" w:hAnsi="Arial" w:cs="Arial"/>
                <w:color w:val="000000"/>
                <w:sz w:val="20"/>
                <w:szCs w:val="20"/>
                <w:lang w:val="en-US" w:eastAsia="pt-BR"/>
              </w:rPr>
              <w:t>Art. 24</w:t>
            </w:r>
          </w:p>
          <w:p w:rsidR="00287519" w:rsidRPr="00370017" w:rsidRDefault="00287519" w:rsidP="00370017">
            <w:pPr>
              <w:spacing w:after="0" w:line="240" w:lineRule="auto"/>
              <w:jc w:val="both"/>
              <w:rPr>
                <w:rFonts w:ascii="Times New Roman" w:hAnsi="Times New Roman"/>
                <w:sz w:val="24"/>
                <w:szCs w:val="24"/>
                <w:lang w:val="en-US" w:eastAsia="pt-BR"/>
              </w:rPr>
            </w:pPr>
            <w:r w:rsidRPr="00370017">
              <w:rPr>
                <w:rFonts w:ascii="Arial" w:hAnsi="Arial" w:cs="Arial"/>
                <w:color w:val="000000"/>
                <w:sz w:val="20"/>
                <w:szCs w:val="20"/>
                <w:lang w:val="en-US" w:eastAsia="pt-BR"/>
              </w:rPr>
              <w:t>Dec. Est. 24.622/84, Art. 22 §1</w:t>
            </w:r>
          </w:p>
        </w:tc>
      </w:tr>
      <w:tr w:rsidR="00287519" w:rsidRPr="00180A06" w:rsidTr="00370017">
        <w:trPr>
          <w:trHeight w:val="8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smartTag w:uri="urn:schemas-microsoft-com:office:smarttags" w:element="metricconverter">
              <w:smartTagPr>
                <w:attr w:name="ProductID" w:val="1.7 A"/>
              </w:smartTagPr>
              <w:r w:rsidRPr="00370017">
                <w:rPr>
                  <w:rFonts w:ascii="Arial" w:hAnsi="Arial" w:cs="Arial"/>
                  <w:color w:val="000000"/>
                  <w:sz w:val="20"/>
                  <w:szCs w:val="20"/>
                  <w:lang w:eastAsia="pt-BR"/>
                </w:rPr>
                <w:t>1.7 A</w:t>
              </w:r>
            </w:smartTag>
            <w:r w:rsidRPr="00370017">
              <w:rPr>
                <w:rFonts w:ascii="Arial" w:hAnsi="Arial" w:cs="Arial"/>
                <w:color w:val="000000"/>
                <w:sz w:val="20"/>
                <w:szCs w:val="20"/>
                <w:lang w:eastAsia="pt-BR"/>
              </w:rPr>
              <w:t xml:space="preserve"> edificação interna e externa está livre de objetos em desuso ou estranhos ao ambiente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val="en-US" w:eastAsia="pt-BR"/>
              </w:rPr>
            </w:pPr>
            <w:r w:rsidRPr="00370017">
              <w:rPr>
                <w:rFonts w:ascii="Arial" w:hAnsi="Arial" w:cs="Arial"/>
                <w:color w:val="000000"/>
                <w:sz w:val="20"/>
                <w:szCs w:val="20"/>
                <w:lang w:val="en-US" w:eastAsia="pt-BR"/>
              </w:rPr>
              <w:t>LCM 239/06 , Art. 24</w:t>
            </w:r>
          </w:p>
          <w:p w:rsidR="00287519" w:rsidRPr="00370017" w:rsidRDefault="00287519" w:rsidP="00370017">
            <w:pPr>
              <w:spacing w:after="0" w:line="240" w:lineRule="auto"/>
              <w:rPr>
                <w:rFonts w:ascii="Times New Roman" w:hAnsi="Times New Roman"/>
                <w:sz w:val="24"/>
                <w:szCs w:val="24"/>
                <w:lang w:val="en-US" w:eastAsia="pt-BR"/>
              </w:rPr>
            </w:pPr>
            <w:r w:rsidRPr="00370017">
              <w:rPr>
                <w:rFonts w:ascii="Arial" w:hAnsi="Arial" w:cs="Arial"/>
                <w:color w:val="000000"/>
                <w:sz w:val="20"/>
                <w:szCs w:val="20"/>
                <w:lang w:val="en-US" w:eastAsia="pt-BR"/>
              </w:rPr>
              <w:t>Dec. Est. 24.622/84, Art. 20</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ED7D31"/>
                <w:sz w:val="20"/>
                <w:szCs w:val="20"/>
                <w:lang w:val="en-US" w:eastAsia="pt-BR"/>
              </w:rPr>
              <w:t xml:space="preserve"> </w:t>
            </w:r>
            <w:r w:rsidRPr="00370017">
              <w:rPr>
                <w:rFonts w:ascii="Arial" w:hAnsi="Arial" w:cs="Arial"/>
                <w:color w:val="000000"/>
                <w:sz w:val="20"/>
                <w:szCs w:val="20"/>
                <w:lang w:eastAsia="pt-BR"/>
              </w:rPr>
              <w:t>1.8 É realizada manutenção e limpeza dos climatizadores de 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ED7D31"/>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ED7D31"/>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ED7D31"/>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ED7D31"/>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ED7D31"/>
                <w:sz w:val="20"/>
                <w:szCs w:val="20"/>
                <w:lang w:eastAsia="pt-BR"/>
              </w:rPr>
              <w:t xml:space="preserve"> </w:t>
            </w:r>
            <w:r w:rsidRPr="00370017">
              <w:rPr>
                <w:rFonts w:ascii="Arial" w:hAnsi="Arial" w:cs="Arial"/>
                <w:color w:val="000000"/>
                <w:sz w:val="20"/>
                <w:szCs w:val="20"/>
                <w:lang w:eastAsia="pt-BR"/>
              </w:rPr>
              <w:t>Port. MS 3523/98, Art 6°</w:t>
            </w:r>
          </w:p>
        </w:tc>
      </w:tr>
      <w:tr w:rsidR="00287519" w:rsidRPr="003C3B94" w:rsidTr="00370017">
        <w:trPr>
          <w:trHeight w:val="8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lastRenderedPageBreak/>
              <w:t>1.9 É assegurado o fornecimento de água potável para os presos, funcionários e demais transeuntes da Unidade Prisional?</w:t>
            </w:r>
          </w:p>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Res. Norm. nº </w:t>
            </w:r>
            <w:bookmarkStart w:id="0" w:name="_GoBack"/>
            <w:r w:rsidRPr="00370017">
              <w:rPr>
                <w:rFonts w:ascii="Arial" w:hAnsi="Arial" w:cs="Arial"/>
                <w:color w:val="000000"/>
                <w:sz w:val="20"/>
                <w:szCs w:val="20"/>
                <w:lang w:eastAsia="pt-BR"/>
              </w:rPr>
              <w:t>005</w:t>
            </w:r>
            <w:bookmarkEnd w:id="0"/>
            <w:r w:rsidRPr="00370017">
              <w:rPr>
                <w:rFonts w:ascii="Arial" w:hAnsi="Arial" w:cs="Arial"/>
                <w:color w:val="000000"/>
                <w:sz w:val="20"/>
                <w:szCs w:val="20"/>
                <w:lang w:eastAsia="pt-BR"/>
              </w:rPr>
              <w:t>/DIVS/SES</w:t>
            </w:r>
            <w:r>
              <w:rPr>
                <w:rFonts w:ascii="Arial" w:hAnsi="Arial" w:cs="Arial"/>
                <w:color w:val="000000"/>
                <w:sz w:val="20"/>
                <w:szCs w:val="20"/>
                <w:lang w:eastAsia="pt-BR"/>
              </w:rPr>
              <w:t>/2016</w:t>
            </w:r>
            <w:r w:rsidRPr="00370017">
              <w:rPr>
                <w:rFonts w:ascii="Arial" w:hAnsi="Arial" w:cs="Arial"/>
                <w:color w:val="000000"/>
                <w:sz w:val="20"/>
                <w:szCs w:val="20"/>
                <w:lang w:eastAsia="pt-BR"/>
              </w:rPr>
              <w:t>, 1.2.10</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Pr>
                <w:rFonts w:ascii="Arial" w:hAnsi="Arial" w:cs="Arial"/>
                <w:b/>
                <w:bCs/>
                <w:color w:val="000000"/>
                <w:sz w:val="20"/>
                <w:szCs w:val="20"/>
                <w:lang w:eastAsia="pt-BR"/>
              </w:rPr>
              <w:t xml:space="preserve"> 2</w:t>
            </w:r>
            <w:r w:rsidRPr="00370017">
              <w:rPr>
                <w:rFonts w:ascii="Arial" w:hAnsi="Arial" w:cs="Arial"/>
                <w:b/>
                <w:bCs/>
                <w:color w:val="000000"/>
                <w:sz w:val="20"/>
                <w:szCs w:val="20"/>
                <w:lang w:eastAsia="pt-BR"/>
              </w:rPr>
              <w:t xml:space="preserve"> CÁRCERE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CF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Pr>
                <w:rFonts w:ascii="Arial" w:hAnsi="Arial" w:cs="Arial"/>
                <w:color w:val="000000"/>
                <w:sz w:val="20"/>
                <w:szCs w:val="20"/>
                <w:lang w:eastAsia="pt-BR"/>
              </w:rPr>
              <w:t>2.1</w:t>
            </w:r>
            <w:r w:rsidRPr="00370017">
              <w:rPr>
                <w:rFonts w:ascii="Arial" w:hAnsi="Arial" w:cs="Arial"/>
                <w:color w:val="000000"/>
                <w:sz w:val="20"/>
                <w:szCs w:val="20"/>
                <w:lang w:eastAsia="pt-BR"/>
              </w:rPr>
              <w:t xml:space="preserve"> Unidades celulares divididas por gênero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Lei 7210/84, art. 82</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Pr>
                <w:rFonts w:ascii="Arial" w:hAnsi="Arial" w:cs="Arial"/>
                <w:color w:val="000000"/>
                <w:sz w:val="20"/>
                <w:szCs w:val="20"/>
                <w:lang w:eastAsia="pt-BR"/>
              </w:rPr>
              <w:t>2</w:t>
            </w:r>
            <w:r w:rsidRPr="00370017">
              <w:rPr>
                <w:rFonts w:ascii="Arial" w:hAnsi="Arial" w:cs="Arial"/>
                <w:color w:val="000000"/>
                <w:sz w:val="20"/>
                <w:szCs w:val="20"/>
                <w:lang w:eastAsia="pt-BR"/>
              </w:rPr>
              <w:t xml:space="preserve">.2 Número de detentos compatíveis com a capacidade da unidade celular (área mínima de </w:t>
            </w:r>
            <w:smartTag w:uri="urn:schemas-microsoft-com:office:smarttags" w:element="metricconverter">
              <w:smartTagPr>
                <w:attr w:name="ProductID" w:val="6,00 m²"/>
              </w:smartTagPr>
              <w:r w:rsidRPr="00370017">
                <w:rPr>
                  <w:rFonts w:ascii="Arial" w:hAnsi="Arial" w:cs="Arial"/>
                  <w:color w:val="000000"/>
                  <w:sz w:val="20"/>
                  <w:szCs w:val="20"/>
                  <w:lang w:eastAsia="pt-BR"/>
                </w:rPr>
                <w:t>6,00 m²</w:t>
              </w:r>
            </w:smartTag>
            <w:r w:rsidRPr="00370017">
              <w:rPr>
                <w:rFonts w:ascii="Arial" w:hAnsi="Arial" w:cs="Arial"/>
                <w:color w:val="000000"/>
                <w:sz w:val="20"/>
                <w:szCs w:val="20"/>
                <w:lang w:eastAsia="pt-BR"/>
              </w:rPr>
              <w:t xml:space="preserve"> + </w:t>
            </w:r>
            <w:smartTag w:uri="urn:schemas-microsoft-com:office:smarttags" w:element="metricconverter">
              <w:smartTagPr>
                <w:attr w:name="ProductID" w:val="1,50 m²"/>
              </w:smartTagPr>
              <w:r w:rsidRPr="00370017">
                <w:rPr>
                  <w:rFonts w:ascii="Arial" w:hAnsi="Arial" w:cs="Arial"/>
                  <w:color w:val="000000"/>
                  <w:sz w:val="20"/>
                  <w:szCs w:val="20"/>
                  <w:lang w:eastAsia="pt-BR"/>
                </w:rPr>
                <w:t>1,50 m²</w:t>
              </w:r>
            </w:smartTag>
            <w:r w:rsidRPr="00370017">
              <w:rPr>
                <w:rFonts w:ascii="Arial" w:hAnsi="Arial" w:cs="Arial"/>
                <w:color w:val="000000"/>
                <w:sz w:val="20"/>
                <w:szCs w:val="20"/>
                <w:lang w:eastAsia="pt-BR"/>
              </w:rPr>
              <w:t xml:space="preserve"> por indivíduo)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Lei 7210/84, art. 88;</w:t>
            </w:r>
          </w:p>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Resolução CNPCP nº 09/2011, anexo V</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Pr>
                <w:rFonts w:ascii="Arial" w:hAnsi="Arial" w:cs="Arial"/>
                <w:color w:val="000000"/>
                <w:sz w:val="20"/>
                <w:szCs w:val="20"/>
                <w:lang w:eastAsia="pt-BR"/>
              </w:rPr>
              <w:t>2</w:t>
            </w:r>
            <w:r w:rsidRPr="00370017">
              <w:rPr>
                <w:rFonts w:ascii="Arial" w:hAnsi="Arial" w:cs="Arial"/>
                <w:color w:val="000000"/>
                <w:sz w:val="20"/>
                <w:szCs w:val="20"/>
                <w:lang w:eastAsia="pt-BR"/>
              </w:rPr>
              <w:t>.3 Unidade celular contém dormitório, sanitário e lavatório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Lei 7210/84, art. 88; Res. Norm. nº 005/DIVS/SES</w:t>
            </w:r>
            <w:r>
              <w:rPr>
                <w:rFonts w:ascii="Arial" w:hAnsi="Arial" w:cs="Arial"/>
                <w:color w:val="000000"/>
                <w:sz w:val="20"/>
                <w:szCs w:val="20"/>
                <w:lang w:eastAsia="pt-BR"/>
              </w:rPr>
              <w:t>/2016</w:t>
            </w:r>
            <w:r w:rsidRPr="00370017">
              <w:rPr>
                <w:rFonts w:ascii="Arial" w:hAnsi="Arial" w:cs="Arial"/>
                <w:color w:val="000000"/>
                <w:sz w:val="20"/>
                <w:szCs w:val="20"/>
                <w:lang w:eastAsia="pt-BR"/>
              </w:rPr>
              <w:t>, 1.1.3</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Pr>
                <w:rFonts w:ascii="Arial" w:hAnsi="Arial" w:cs="Arial"/>
                <w:color w:val="000000"/>
                <w:sz w:val="20"/>
                <w:szCs w:val="20"/>
                <w:lang w:eastAsia="pt-BR"/>
              </w:rPr>
              <w:t>2</w:t>
            </w:r>
            <w:r w:rsidRPr="00370017">
              <w:rPr>
                <w:rFonts w:ascii="Arial" w:hAnsi="Arial" w:cs="Arial"/>
                <w:color w:val="000000"/>
                <w:sz w:val="20"/>
                <w:szCs w:val="20"/>
                <w:lang w:eastAsia="pt-BR"/>
              </w:rPr>
              <w:t xml:space="preserve">.4 Há camas para todos os presos?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Res. Norm. nº 005/DIVS/SES</w:t>
            </w:r>
            <w:r>
              <w:rPr>
                <w:rFonts w:ascii="Arial" w:hAnsi="Arial" w:cs="Arial"/>
                <w:color w:val="000000"/>
                <w:sz w:val="20"/>
                <w:szCs w:val="20"/>
                <w:lang w:eastAsia="pt-BR"/>
              </w:rPr>
              <w:t>/2016</w:t>
            </w:r>
            <w:r w:rsidRPr="00370017">
              <w:rPr>
                <w:rFonts w:ascii="Arial" w:hAnsi="Arial" w:cs="Arial"/>
                <w:color w:val="000000"/>
                <w:sz w:val="20"/>
                <w:szCs w:val="20"/>
                <w:lang w:eastAsia="pt-BR"/>
              </w:rPr>
              <w:t>, 1.2.1</w:t>
            </w:r>
          </w:p>
          <w:p w:rsidR="00287519" w:rsidRPr="00370017" w:rsidRDefault="00287519" w:rsidP="00370017">
            <w:pPr>
              <w:spacing w:after="0" w:line="240" w:lineRule="auto"/>
              <w:rPr>
                <w:rFonts w:ascii="Times New Roman" w:hAnsi="Times New Roman"/>
                <w:sz w:val="24"/>
                <w:szCs w:val="24"/>
                <w:lang w:eastAsia="pt-BR"/>
              </w:rPr>
            </w:pP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Pr>
                <w:rFonts w:ascii="Arial" w:hAnsi="Arial" w:cs="Arial"/>
                <w:color w:val="000000"/>
                <w:sz w:val="20"/>
                <w:szCs w:val="20"/>
                <w:lang w:eastAsia="pt-BR"/>
              </w:rPr>
              <w:t>2</w:t>
            </w:r>
            <w:r w:rsidRPr="00370017">
              <w:rPr>
                <w:rFonts w:ascii="Arial" w:hAnsi="Arial" w:cs="Arial"/>
                <w:color w:val="000000"/>
                <w:sz w:val="20"/>
                <w:szCs w:val="20"/>
                <w:lang w:eastAsia="pt-BR"/>
              </w:rPr>
              <w:t>.5 Todas as camas possuem colchões que se encontram em bom estado de conservação e limpeza e são forrados com material lavável, impermeável e de fácil higienização e limpeza?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Res. Norm. nº 005/DIVS/SES</w:t>
            </w:r>
            <w:r>
              <w:rPr>
                <w:rFonts w:ascii="Arial" w:hAnsi="Arial" w:cs="Arial"/>
                <w:color w:val="000000"/>
                <w:sz w:val="20"/>
                <w:szCs w:val="20"/>
                <w:lang w:eastAsia="pt-BR"/>
              </w:rPr>
              <w:t>/2016</w:t>
            </w:r>
            <w:r w:rsidRPr="00370017">
              <w:rPr>
                <w:rFonts w:ascii="Arial" w:hAnsi="Arial" w:cs="Arial"/>
                <w:color w:val="000000"/>
                <w:sz w:val="20"/>
                <w:szCs w:val="20"/>
                <w:lang w:eastAsia="pt-BR"/>
              </w:rPr>
              <w:t>, 1.2.2</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Pr>
                <w:rFonts w:ascii="Arial" w:hAnsi="Arial" w:cs="Arial"/>
                <w:color w:val="000000"/>
                <w:sz w:val="20"/>
                <w:szCs w:val="20"/>
                <w:lang w:eastAsia="pt-BR"/>
              </w:rPr>
              <w:t>2</w:t>
            </w:r>
            <w:r w:rsidRPr="00370017">
              <w:rPr>
                <w:rFonts w:ascii="Arial" w:hAnsi="Arial" w:cs="Arial"/>
                <w:color w:val="000000"/>
                <w:sz w:val="20"/>
                <w:szCs w:val="20"/>
                <w:lang w:eastAsia="pt-BR"/>
              </w:rPr>
              <w:t>.6 Possui chuveiro na cela (ou fora da unidade celular, local determinado).</w:t>
            </w:r>
          </w:p>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Res. Norm. nº 005/DIVS/SES</w:t>
            </w:r>
            <w:r>
              <w:rPr>
                <w:rFonts w:ascii="Arial" w:hAnsi="Arial" w:cs="Arial"/>
                <w:color w:val="000000"/>
                <w:sz w:val="20"/>
                <w:szCs w:val="20"/>
                <w:lang w:eastAsia="pt-BR"/>
              </w:rPr>
              <w:t>/2016</w:t>
            </w:r>
            <w:r w:rsidRPr="00370017">
              <w:rPr>
                <w:rFonts w:ascii="Arial" w:hAnsi="Arial" w:cs="Arial"/>
                <w:color w:val="000000"/>
                <w:sz w:val="20"/>
                <w:szCs w:val="20"/>
                <w:lang w:eastAsia="pt-BR"/>
              </w:rPr>
              <w:t>, 1.1.3</w:t>
            </w:r>
          </w:p>
          <w:p w:rsidR="00287519" w:rsidRPr="00370017" w:rsidRDefault="00287519" w:rsidP="00370017">
            <w:pPr>
              <w:spacing w:after="0" w:line="240" w:lineRule="auto"/>
              <w:rPr>
                <w:rFonts w:ascii="Times New Roman" w:hAnsi="Times New Roman"/>
                <w:sz w:val="24"/>
                <w:szCs w:val="24"/>
                <w:lang w:eastAsia="pt-BR"/>
              </w:rPr>
            </w:pP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Pr>
                <w:rFonts w:ascii="Arial" w:hAnsi="Arial" w:cs="Arial"/>
                <w:color w:val="000000"/>
                <w:sz w:val="20"/>
                <w:szCs w:val="20"/>
                <w:lang w:eastAsia="pt-BR"/>
              </w:rPr>
              <w:t>2</w:t>
            </w:r>
            <w:r w:rsidRPr="00370017">
              <w:rPr>
                <w:rFonts w:ascii="Arial" w:hAnsi="Arial" w:cs="Arial"/>
                <w:color w:val="000000"/>
                <w:sz w:val="20"/>
                <w:szCs w:val="20"/>
                <w:lang w:eastAsia="pt-BR"/>
              </w:rPr>
              <w:t>.7 É garantido banho diário?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Res. Norm. nº 005/DIVS/SES</w:t>
            </w:r>
            <w:r>
              <w:rPr>
                <w:rFonts w:ascii="Arial" w:hAnsi="Arial" w:cs="Arial"/>
                <w:color w:val="000000"/>
                <w:sz w:val="20"/>
                <w:szCs w:val="20"/>
                <w:lang w:eastAsia="pt-BR"/>
              </w:rPr>
              <w:t>/2016</w:t>
            </w:r>
            <w:r w:rsidRPr="00370017">
              <w:rPr>
                <w:rFonts w:ascii="Arial" w:hAnsi="Arial" w:cs="Arial"/>
                <w:color w:val="000000"/>
                <w:sz w:val="20"/>
                <w:szCs w:val="20"/>
                <w:lang w:eastAsia="pt-BR"/>
              </w:rPr>
              <w:t>, 1.1.8</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Pr>
                <w:rFonts w:ascii="Arial" w:hAnsi="Arial" w:cs="Arial"/>
                <w:color w:val="000000"/>
                <w:sz w:val="20"/>
                <w:szCs w:val="20"/>
                <w:lang w:eastAsia="pt-BR"/>
              </w:rPr>
              <w:t>2</w:t>
            </w:r>
            <w:r w:rsidRPr="00370017">
              <w:rPr>
                <w:rFonts w:ascii="Arial" w:hAnsi="Arial" w:cs="Arial"/>
                <w:color w:val="000000"/>
                <w:sz w:val="20"/>
                <w:szCs w:val="20"/>
                <w:lang w:eastAsia="pt-BR"/>
              </w:rPr>
              <w:t>.8 As celas atendem ao critério de salubridade (ausência de mofo, bolor, presença de umidade, infiltrações)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Lei 7210/84, art. 88, parágrafo único; Res. Norm. nº 005/DIVS/SES</w:t>
            </w:r>
            <w:r>
              <w:rPr>
                <w:rFonts w:ascii="Arial" w:hAnsi="Arial" w:cs="Arial"/>
                <w:color w:val="000000"/>
                <w:sz w:val="20"/>
                <w:szCs w:val="20"/>
                <w:lang w:eastAsia="pt-BR"/>
              </w:rPr>
              <w:t>/2016</w:t>
            </w:r>
            <w:r w:rsidRPr="00370017">
              <w:rPr>
                <w:rFonts w:ascii="Arial" w:hAnsi="Arial" w:cs="Arial"/>
                <w:color w:val="000000"/>
                <w:sz w:val="20"/>
                <w:szCs w:val="20"/>
                <w:lang w:eastAsia="pt-BR"/>
              </w:rPr>
              <w:t>, 1.1.15</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Pr>
                <w:rFonts w:ascii="Arial" w:hAnsi="Arial" w:cs="Arial"/>
                <w:color w:val="000000"/>
                <w:sz w:val="20"/>
                <w:szCs w:val="20"/>
                <w:lang w:eastAsia="pt-BR"/>
              </w:rPr>
              <w:t>2</w:t>
            </w:r>
            <w:r w:rsidRPr="00370017">
              <w:rPr>
                <w:rFonts w:ascii="Arial" w:hAnsi="Arial" w:cs="Arial"/>
                <w:color w:val="000000"/>
                <w:sz w:val="20"/>
                <w:szCs w:val="20"/>
                <w:lang w:eastAsia="pt-BR"/>
              </w:rPr>
              <w:t>.9 Iluminação e ventilação naturais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val="en-US" w:eastAsia="pt-BR"/>
              </w:rPr>
              <w:t xml:space="preserve">Decr. Est. 24980/1985, art. 61, III, d; Res. </w:t>
            </w:r>
            <w:r w:rsidRPr="00370017">
              <w:rPr>
                <w:rFonts w:ascii="Arial" w:hAnsi="Arial" w:cs="Arial"/>
                <w:color w:val="000000"/>
                <w:sz w:val="20"/>
                <w:szCs w:val="20"/>
                <w:lang w:eastAsia="pt-BR"/>
              </w:rPr>
              <w:t>Norm. nº 005/DIVS/SES</w:t>
            </w:r>
            <w:r>
              <w:rPr>
                <w:rFonts w:ascii="Arial" w:hAnsi="Arial" w:cs="Arial"/>
                <w:color w:val="000000"/>
                <w:sz w:val="20"/>
                <w:szCs w:val="20"/>
                <w:lang w:eastAsia="pt-BR"/>
              </w:rPr>
              <w:t>/2016</w:t>
            </w:r>
            <w:r w:rsidRPr="00370017">
              <w:rPr>
                <w:rFonts w:ascii="Arial" w:hAnsi="Arial" w:cs="Arial"/>
                <w:color w:val="000000"/>
                <w:sz w:val="20"/>
                <w:szCs w:val="20"/>
                <w:lang w:eastAsia="pt-BR"/>
              </w:rPr>
              <w:t>, 1.1.14</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Pr>
                <w:rFonts w:ascii="Arial" w:hAnsi="Arial" w:cs="Arial"/>
                <w:color w:val="000000"/>
                <w:sz w:val="20"/>
                <w:szCs w:val="20"/>
                <w:lang w:eastAsia="pt-BR"/>
              </w:rPr>
              <w:t>2</w:t>
            </w:r>
            <w:r w:rsidRPr="00370017">
              <w:rPr>
                <w:rFonts w:ascii="Arial" w:hAnsi="Arial" w:cs="Arial"/>
                <w:color w:val="000000"/>
                <w:sz w:val="20"/>
                <w:szCs w:val="20"/>
                <w:lang w:eastAsia="pt-BR"/>
              </w:rPr>
              <w:t xml:space="preserve">.10 Há distribuição de uniformes limpos e em bom estado de conservação e apropriados às condições climáticas?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Res. Norm. nº 005/DIVS/SES</w:t>
            </w:r>
            <w:r>
              <w:rPr>
                <w:rFonts w:ascii="Arial" w:hAnsi="Arial" w:cs="Arial"/>
                <w:color w:val="000000"/>
                <w:sz w:val="20"/>
                <w:szCs w:val="20"/>
                <w:lang w:eastAsia="pt-BR"/>
              </w:rPr>
              <w:t>/2016</w:t>
            </w:r>
            <w:r w:rsidRPr="00370017">
              <w:rPr>
                <w:rFonts w:ascii="Arial" w:hAnsi="Arial" w:cs="Arial"/>
                <w:color w:val="000000"/>
                <w:sz w:val="20"/>
                <w:szCs w:val="20"/>
                <w:lang w:eastAsia="pt-BR"/>
              </w:rPr>
              <w:t>, 1.2.3</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Pr>
                <w:rFonts w:ascii="Arial" w:hAnsi="Arial" w:cs="Arial"/>
                <w:color w:val="000000"/>
                <w:sz w:val="20"/>
                <w:szCs w:val="20"/>
                <w:lang w:eastAsia="pt-BR"/>
              </w:rPr>
              <w:t>2</w:t>
            </w:r>
            <w:r w:rsidRPr="00370017">
              <w:rPr>
                <w:rFonts w:ascii="Arial" w:hAnsi="Arial" w:cs="Arial"/>
                <w:color w:val="000000"/>
                <w:sz w:val="20"/>
                <w:szCs w:val="20"/>
                <w:lang w:eastAsia="pt-BR"/>
              </w:rPr>
              <w:t xml:space="preserve">.11 Há distribuição de roupas de cama e estas são mudadas regularmente a fim de assegurar condições básicas de higiene e conforto?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Res. Norm. nº 005/DIVS/SES</w:t>
            </w:r>
            <w:r>
              <w:rPr>
                <w:rFonts w:ascii="Arial" w:hAnsi="Arial" w:cs="Arial"/>
                <w:color w:val="000000"/>
                <w:sz w:val="20"/>
                <w:szCs w:val="20"/>
                <w:lang w:eastAsia="pt-BR"/>
              </w:rPr>
              <w:t>/2016</w:t>
            </w:r>
            <w:r w:rsidRPr="00370017">
              <w:rPr>
                <w:rFonts w:ascii="Arial" w:hAnsi="Arial" w:cs="Arial"/>
                <w:color w:val="000000"/>
                <w:sz w:val="20"/>
                <w:szCs w:val="20"/>
                <w:lang w:eastAsia="pt-BR"/>
              </w:rPr>
              <w:t>, 1.2.4</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Pr>
                <w:rFonts w:ascii="Arial" w:hAnsi="Arial" w:cs="Arial"/>
                <w:color w:val="000000"/>
                <w:sz w:val="20"/>
                <w:szCs w:val="20"/>
                <w:lang w:eastAsia="pt-BR"/>
              </w:rPr>
              <w:t>2</w:t>
            </w:r>
            <w:r w:rsidRPr="00370017">
              <w:rPr>
                <w:rFonts w:ascii="Arial" w:hAnsi="Arial" w:cs="Arial"/>
                <w:color w:val="000000"/>
                <w:sz w:val="20"/>
                <w:szCs w:val="20"/>
                <w:lang w:eastAsia="pt-BR"/>
              </w:rPr>
              <w:t>.12 Há distribuição de toalhas de banho e local adequado para lavá-las e secá-las?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Res. Norm. nº 005/DIVS/SES</w:t>
            </w:r>
            <w:r>
              <w:rPr>
                <w:rFonts w:ascii="Arial" w:hAnsi="Arial" w:cs="Arial"/>
                <w:color w:val="000000"/>
                <w:sz w:val="20"/>
                <w:szCs w:val="20"/>
                <w:lang w:eastAsia="pt-BR"/>
              </w:rPr>
              <w:t>/2016</w:t>
            </w:r>
            <w:r w:rsidRPr="00370017">
              <w:rPr>
                <w:rFonts w:ascii="Arial" w:hAnsi="Arial" w:cs="Arial"/>
                <w:color w:val="000000"/>
                <w:sz w:val="20"/>
                <w:szCs w:val="20"/>
                <w:lang w:eastAsia="pt-BR"/>
              </w:rPr>
              <w:t>, 1.2.5</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Pr>
                <w:rFonts w:ascii="Arial" w:hAnsi="Arial" w:cs="Arial"/>
                <w:color w:val="000000"/>
                <w:sz w:val="20"/>
                <w:szCs w:val="20"/>
                <w:lang w:eastAsia="pt-BR"/>
              </w:rPr>
              <w:lastRenderedPageBreak/>
              <w:t>2</w:t>
            </w:r>
            <w:r w:rsidRPr="00370017">
              <w:rPr>
                <w:rFonts w:ascii="Arial" w:hAnsi="Arial" w:cs="Arial"/>
                <w:color w:val="000000"/>
                <w:sz w:val="20"/>
                <w:szCs w:val="20"/>
                <w:lang w:eastAsia="pt-BR"/>
              </w:rPr>
              <w:t>.13 Há distribuição de artigos de higiene pessoal em quantidade suficiente?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Res. Norm. nº 005/DIVS/SES</w:t>
            </w:r>
            <w:r>
              <w:rPr>
                <w:rFonts w:ascii="Arial" w:hAnsi="Arial" w:cs="Arial"/>
                <w:color w:val="000000"/>
                <w:sz w:val="20"/>
                <w:szCs w:val="20"/>
                <w:lang w:eastAsia="pt-BR"/>
              </w:rPr>
              <w:t>/2016</w:t>
            </w:r>
            <w:r w:rsidRPr="00370017">
              <w:rPr>
                <w:rFonts w:ascii="Arial" w:hAnsi="Arial" w:cs="Arial"/>
                <w:color w:val="000000"/>
                <w:sz w:val="20"/>
                <w:szCs w:val="20"/>
                <w:lang w:eastAsia="pt-BR"/>
              </w:rPr>
              <w:t>, 1.2.6</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Pr>
                <w:rFonts w:ascii="Arial" w:hAnsi="Arial" w:cs="Arial"/>
                <w:color w:val="000000"/>
                <w:sz w:val="20"/>
                <w:szCs w:val="20"/>
                <w:lang w:eastAsia="pt-BR"/>
              </w:rPr>
              <w:t>2</w:t>
            </w:r>
            <w:r w:rsidRPr="00370017">
              <w:rPr>
                <w:rFonts w:ascii="Arial" w:hAnsi="Arial" w:cs="Arial"/>
                <w:color w:val="000000"/>
                <w:sz w:val="20"/>
                <w:szCs w:val="20"/>
                <w:lang w:eastAsia="pt-BR"/>
              </w:rPr>
              <w:t>.14 Local adequado para armazenamento dos pertences dos detidos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 xml:space="preserve">Resolução CNPCP nº 09, Anexo V </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Dec. Est. 24.622/84, Art. 22</w:t>
            </w:r>
          </w:p>
          <w:p w:rsidR="00287519" w:rsidRPr="00370017" w:rsidRDefault="00287519" w:rsidP="00370017">
            <w:pPr>
              <w:spacing w:after="0" w:line="240" w:lineRule="auto"/>
              <w:rPr>
                <w:rFonts w:ascii="Times New Roman" w:hAnsi="Times New Roman"/>
                <w:sz w:val="24"/>
                <w:szCs w:val="24"/>
                <w:lang w:eastAsia="pt-BR"/>
              </w:rPr>
            </w:pP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Pr>
                <w:rFonts w:ascii="Arial" w:hAnsi="Arial" w:cs="Arial"/>
                <w:color w:val="000000"/>
                <w:sz w:val="20"/>
                <w:szCs w:val="20"/>
                <w:lang w:eastAsia="pt-BR"/>
              </w:rPr>
              <w:t>2</w:t>
            </w:r>
            <w:r w:rsidRPr="00370017">
              <w:rPr>
                <w:rFonts w:ascii="Arial" w:hAnsi="Arial" w:cs="Arial"/>
                <w:color w:val="000000"/>
                <w:sz w:val="20"/>
                <w:szCs w:val="20"/>
                <w:lang w:eastAsia="pt-BR"/>
              </w:rPr>
              <w:t>.15 Existe cela acessível, com mobiliários que atendam às condições de alcance manual e visual previstos na NBR 9050/2004</w:t>
            </w:r>
            <w:r w:rsidRPr="00370017">
              <w:rPr>
                <w:rFonts w:ascii="Arial" w:hAnsi="Arial" w:cs="Arial"/>
                <w:color w:val="00000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Res. Norm. nº 005/DIVS/SES</w:t>
            </w:r>
            <w:r>
              <w:rPr>
                <w:rFonts w:ascii="Arial" w:hAnsi="Arial" w:cs="Arial"/>
                <w:color w:val="000000"/>
                <w:sz w:val="20"/>
                <w:szCs w:val="20"/>
                <w:lang w:eastAsia="pt-BR"/>
              </w:rPr>
              <w:t>/2016</w:t>
            </w:r>
            <w:r w:rsidRPr="00370017">
              <w:rPr>
                <w:rFonts w:ascii="Arial" w:hAnsi="Arial" w:cs="Arial"/>
                <w:color w:val="000000"/>
                <w:sz w:val="20"/>
                <w:szCs w:val="20"/>
                <w:lang w:eastAsia="pt-BR"/>
              </w:rPr>
              <w:t>, 1.1.9</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Pr>
                <w:rFonts w:ascii="Arial" w:hAnsi="Arial" w:cs="Arial"/>
                <w:color w:val="000000"/>
                <w:sz w:val="20"/>
                <w:szCs w:val="20"/>
                <w:lang w:eastAsia="pt-BR"/>
              </w:rPr>
              <w:t>2</w:t>
            </w:r>
            <w:r w:rsidRPr="00370017">
              <w:rPr>
                <w:rFonts w:ascii="Arial" w:hAnsi="Arial" w:cs="Arial"/>
                <w:color w:val="000000"/>
                <w:sz w:val="20"/>
                <w:szCs w:val="20"/>
                <w:lang w:eastAsia="pt-BR"/>
              </w:rPr>
              <w:t>.16 Os pisos e outros materiais são laváveis e resistentes, permitindo uma prática e eficiente manutenção e conservação e não são passíveis de utilização como arma?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Res. Norm. nº 005/DIVS/SES</w:t>
            </w:r>
            <w:r>
              <w:rPr>
                <w:rFonts w:ascii="Arial" w:hAnsi="Arial" w:cs="Arial"/>
                <w:color w:val="000000"/>
                <w:sz w:val="20"/>
                <w:szCs w:val="20"/>
                <w:lang w:eastAsia="pt-BR"/>
              </w:rPr>
              <w:t>/2016</w:t>
            </w:r>
            <w:r w:rsidRPr="00370017">
              <w:rPr>
                <w:rFonts w:ascii="Arial" w:hAnsi="Arial" w:cs="Arial"/>
                <w:color w:val="000000"/>
                <w:sz w:val="20"/>
                <w:szCs w:val="20"/>
                <w:lang w:eastAsia="pt-BR"/>
              </w:rPr>
              <w:t>, 1.1.13</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Pr>
                <w:rFonts w:ascii="Arial" w:hAnsi="Arial" w:cs="Arial"/>
                <w:color w:val="000000"/>
                <w:sz w:val="20"/>
                <w:szCs w:val="20"/>
                <w:lang w:eastAsia="pt-BR"/>
              </w:rPr>
              <w:t>2</w:t>
            </w:r>
            <w:r w:rsidRPr="00370017">
              <w:rPr>
                <w:rFonts w:ascii="Arial" w:hAnsi="Arial" w:cs="Arial"/>
                <w:color w:val="000000"/>
                <w:sz w:val="20"/>
                <w:szCs w:val="20"/>
                <w:lang w:eastAsia="pt-BR"/>
              </w:rPr>
              <w:t>.17 Existem celas individuais para o caso de necessidade de separação da pessoa presa que apresente problemas de convívio com os demais por período determinado?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Res. Norm. nº 005/DIVS/SES</w:t>
            </w:r>
            <w:r>
              <w:rPr>
                <w:rFonts w:ascii="Arial" w:hAnsi="Arial" w:cs="Arial"/>
                <w:color w:val="000000"/>
                <w:sz w:val="20"/>
                <w:szCs w:val="20"/>
                <w:lang w:eastAsia="pt-BR"/>
              </w:rPr>
              <w:t>/2016</w:t>
            </w:r>
            <w:r w:rsidRPr="00370017">
              <w:rPr>
                <w:rFonts w:ascii="Arial" w:hAnsi="Arial" w:cs="Arial"/>
                <w:color w:val="000000"/>
                <w:sz w:val="20"/>
                <w:szCs w:val="20"/>
                <w:lang w:eastAsia="pt-BR"/>
              </w:rPr>
              <w:t>, 1.1.2</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b/>
                <w:bCs/>
                <w:color w:val="000000"/>
                <w:sz w:val="20"/>
                <w:szCs w:val="20"/>
                <w:lang w:eastAsia="pt-BR"/>
              </w:rPr>
              <w:t>3 INSTALAÇÕES SANITÁRIAS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CF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r w:rsidRPr="00370017">
              <w:rPr>
                <w:rFonts w:ascii="Arial" w:hAnsi="Arial" w:cs="Arial"/>
                <w:b/>
                <w:bCs/>
                <w:color w:val="000000"/>
                <w:sz w:val="20"/>
                <w:szCs w:val="20"/>
                <w:lang w:eastAsia="pt-BR"/>
              </w:rPr>
              <w:tab/>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3.1 Sanitário ao público separado por sexo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Art. 61, II a do Decr. Est. 24980/1985</w:t>
            </w:r>
            <w:r>
              <w:rPr>
                <w:rFonts w:ascii="Arial" w:hAnsi="Arial" w:cs="Arial"/>
                <w:color w:val="000000"/>
                <w:sz w:val="20"/>
                <w:szCs w:val="20"/>
                <w:lang w:eastAsia="pt-BR"/>
              </w:rPr>
              <w:t xml:space="preserve">; </w:t>
            </w:r>
            <w:r w:rsidRPr="00370017">
              <w:rPr>
                <w:rFonts w:ascii="Arial" w:hAnsi="Arial" w:cs="Arial"/>
                <w:color w:val="000000"/>
                <w:sz w:val="20"/>
                <w:szCs w:val="20"/>
                <w:lang w:eastAsia="pt-BR"/>
              </w:rPr>
              <w:t>LCM 060/2000</w:t>
            </w:r>
            <w:r>
              <w:rPr>
                <w:rFonts w:ascii="Arial" w:hAnsi="Arial" w:cs="Arial"/>
                <w:color w:val="000000"/>
                <w:sz w:val="20"/>
                <w:szCs w:val="20"/>
                <w:lang w:eastAsia="pt-BR"/>
              </w:rPr>
              <w:t>, Art. 126 e 129, § 1º</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3.2 Papel toalha, sabonete líquido, papel higiênico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LCM 239/06, art. 49 e 53</w:t>
            </w:r>
            <w:r>
              <w:rPr>
                <w:rFonts w:ascii="Arial" w:hAnsi="Arial" w:cs="Arial"/>
                <w:color w:val="000000"/>
                <w:sz w:val="20"/>
                <w:szCs w:val="20"/>
                <w:lang w:eastAsia="pt-BR"/>
              </w:rPr>
              <w:t xml:space="preserve">; </w:t>
            </w:r>
            <w:r w:rsidRPr="00370017">
              <w:rPr>
                <w:rFonts w:ascii="Arial" w:hAnsi="Arial" w:cs="Arial"/>
                <w:color w:val="000000"/>
                <w:sz w:val="20"/>
                <w:szCs w:val="20"/>
                <w:lang w:eastAsia="pt-BR"/>
              </w:rPr>
              <w:t>Res. Norm. nº 005/DIVS/SES</w:t>
            </w:r>
            <w:r>
              <w:rPr>
                <w:rFonts w:ascii="Arial" w:hAnsi="Arial" w:cs="Arial"/>
                <w:color w:val="000000"/>
                <w:sz w:val="20"/>
                <w:szCs w:val="20"/>
                <w:lang w:eastAsia="pt-BR"/>
              </w:rPr>
              <w:t>/2016</w:t>
            </w:r>
            <w:r w:rsidRPr="00370017">
              <w:rPr>
                <w:rFonts w:ascii="Arial" w:hAnsi="Arial" w:cs="Arial"/>
                <w:color w:val="000000"/>
                <w:sz w:val="20"/>
                <w:szCs w:val="20"/>
                <w:lang w:eastAsia="pt-BR"/>
              </w:rPr>
              <w:t>, 1.1.2</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3.3 Paredes/pisos: material impermeável e resistente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LCM 239/06, art. 49 e 53</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3.4 Condições de ventilação permanente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r w:rsidRPr="00370017">
              <w:rPr>
                <w:rFonts w:ascii="Arial" w:hAnsi="Arial" w:cs="Arial"/>
                <w:color w:val="000000"/>
                <w:sz w:val="20"/>
                <w:szCs w:val="20"/>
                <w:lang w:eastAsia="pt-BR"/>
              </w:rPr>
              <w:t>LCM 060/2000, Art. 105</w:t>
            </w:r>
          </w:p>
        </w:tc>
      </w:tr>
      <w:tr w:rsidR="00287519" w:rsidRPr="003C3B94" w:rsidTr="00370017">
        <w:trPr>
          <w:trHeight w:val="8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3.5 Vestiários e instalações sanitárias para os funcionários, separados por sexo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Dec. Est. 24.622/84, Art. 24</w:t>
            </w:r>
          </w:p>
          <w:p w:rsidR="00287519" w:rsidRPr="00370017" w:rsidRDefault="00287519" w:rsidP="00370017">
            <w:pPr>
              <w:spacing w:after="0" w:line="240" w:lineRule="auto"/>
              <w:rPr>
                <w:rFonts w:ascii="Times New Roman" w:hAnsi="Times New Roman"/>
                <w:sz w:val="24"/>
                <w:szCs w:val="24"/>
                <w:lang w:eastAsia="pt-BR"/>
              </w:rPr>
            </w:pP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3.6 As instalações sanitárias apresentam acesso que impeçam o devassamento e são construídas de modo a manter o resguardo conveniente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Res. Norm. nº 005/DIVS/SES</w:t>
            </w:r>
            <w:r>
              <w:rPr>
                <w:rFonts w:ascii="Arial" w:hAnsi="Arial" w:cs="Arial"/>
                <w:color w:val="000000"/>
                <w:sz w:val="20"/>
                <w:szCs w:val="20"/>
                <w:lang w:eastAsia="pt-BR"/>
              </w:rPr>
              <w:t>/2016</w:t>
            </w:r>
            <w:r w:rsidRPr="00370017">
              <w:rPr>
                <w:rFonts w:ascii="Arial" w:hAnsi="Arial" w:cs="Arial"/>
                <w:color w:val="000000"/>
                <w:sz w:val="20"/>
                <w:szCs w:val="20"/>
                <w:lang w:eastAsia="pt-BR"/>
              </w:rPr>
              <w:t>, 1.1.5</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3.7 É garantido a qualquer momento o uso de descarga do vaso sanitário?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Res. Norm. nº 005/DIVS/SES</w:t>
            </w:r>
            <w:r>
              <w:rPr>
                <w:rFonts w:ascii="Arial" w:hAnsi="Arial" w:cs="Arial"/>
                <w:color w:val="000000"/>
                <w:sz w:val="20"/>
                <w:szCs w:val="20"/>
                <w:lang w:eastAsia="pt-BR"/>
              </w:rPr>
              <w:t>/2016</w:t>
            </w:r>
            <w:r w:rsidRPr="00370017">
              <w:rPr>
                <w:rFonts w:ascii="Arial" w:hAnsi="Arial" w:cs="Arial"/>
                <w:color w:val="000000"/>
                <w:sz w:val="20"/>
                <w:szCs w:val="20"/>
                <w:lang w:eastAsia="pt-BR"/>
              </w:rPr>
              <w:t>, 1.1.7</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3.8 Ambiente limpo, organizado e seguro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LCM 239/06, art. 49 e 53</w:t>
            </w:r>
          </w:p>
        </w:tc>
      </w:tr>
      <w:tr w:rsidR="00287519" w:rsidRPr="003C3B94" w:rsidTr="00370017">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Pr>
                <w:rFonts w:ascii="Arial" w:hAnsi="Arial" w:cs="Arial"/>
                <w:b/>
                <w:bCs/>
                <w:color w:val="000000"/>
                <w:sz w:val="20"/>
                <w:szCs w:val="20"/>
                <w:lang w:eastAsia="pt-BR"/>
              </w:rPr>
              <w:lastRenderedPageBreak/>
              <w:t>4</w:t>
            </w:r>
            <w:r w:rsidRPr="00370017">
              <w:rPr>
                <w:rFonts w:ascii="Arial" w:hAnsi="Arial" w:cs="Arial"/>
                <w:b/>
                <w:bCs/>
                <w:color w:val="000000"/>
                <w:sz w:val="20"/>
                <w:szCs w:val="20"/>
                <w:lang w:eastAsia="pt-BR"/>
              </w:rPr>
              <w:t xml:space="preserve"> COZINHA/COPA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CF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Dec. Est. 31.455/87</w:t>
            </w:r>
          </w:p>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Pr>
                <w:rFonts w:ascii="Arial" w:hAnsi="Arial" w:cs="Arial"/>
                <w:color w:val="000000"/>
                <w:sz w:val="20"/>
                <w:szCs w:val="20"/>
                <w:lang w:eastAsia="pt-BR"/>
              </w:rPr>
              <w:t>4</w:t>
            </w:r>
            <w:r w:rsidRPr="00370017">
              <w:rPr>
                <w:rFonts w:ascii="Arial" w:hAnsi="Arial" w:cs="Arial"/>
                <w:color w:val="000000"/>
                <w:sz w:val="20"/>
                <w:szCs w:val="20"/>
                <w:lang w:eastAsia="pt-BR"/>
              </w:rPr>
              <w:t>.1 Piso, paredes e teto lisos, laváveis, impermeáveis e íntegros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Art. 94, o; 137, I e II</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Pr>
                <w:rFonts w:ascii="Arial" w:hAnsi="Arial" w:cs="Arial"/>
                <w:color w:val="000000"/>
                <w:sz w:val="20"/>
                <w:szCs w:val="20"/>
                <w:lang w:eastAsia="pt-BR"/>
              </w:rPr>
              <w:t>4</w:t>
            </w:r>
            <w:r w:rsidRPr="00370017">
              <w:rPr>
                <w:rFonts w:ascii="Arial" w:hAnsi="Arial" w:cs="Arial"/>
                <w:color w:val="000000"/>
                <w:sz w:val="20"/>
                <w:szCs w:val="20"/>
                <w:lang w:eastAsia="pt-BR"/>
              </w:rPr>
              <w:t>.2 Ventilação adequada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Art. 94, i</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Pr>
                <w:rFonts w:ascii="Arial" w:hAnsi="Arial" w:cs="Arial"/>
                <w:color w:val="000000"/>
                <w:sz w:val="20"/>
                <w:szCs w:val="20"/>
                <w:lang w:eastAsia="pt-BR"/>
              </w:rPr>
              <w:t>4</w:t>
            </w:r>
            <w:r w:rsidRPr="00370017">
              <w:rPr>
                <w:rFonts w:ascii="Arial" w:hAnsi="Arial" w:cs="Arial"/>
                <w:color w:val="000000"/>
                <w:sz w:val="20"/>
                <w:szCs w:val="20"/>
                <w:lang w:eastAsia="pt-BR"/>
              </w:rPr>
              <w:t>.3 Iluminação adequada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Art. 94, j</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Pr>
                <w:rFonts w:ascii="Arial" w:hAnsi="Arial" w:cs="Arial"/>
                <w:color w:val="000000"/>
                <w:sz w:val="20"/>
                <w:szCs w:val="20"/>
                <w:lang w:eastAsia="pt-BR"/>
              </w:rPr>
              <w:t>4</w:t>
            </w:r>
            <w:r w:rsidRPr="00370017">
              <w:rPr>
                <w:rFonts w:ascii="Arial" w:hAnsi="Arial" w:cs="Arial"/>
                <w:color w:val="000000"/>
                <w:sz w:val="20"/>
                <w:szCs w:val="20"/>
                <w:lang w:eastAsia="pt-BR"/>
              </w:rPr>
              <w:t>.4 Dispositivo que impeça a entrada de vetores nas aberturas externas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Art. 94, n</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Pr>
                <w:rFonts w:ascii="Arial" w:hAnsi="Arial" w:cs="Arial"/>
                <w:color w:val="000000"/>
                <w:sz w:val="20"/>
                <w:szCs w:val="20"/>
                <w:lang w:eastAsia="pt-BR"/>
              </w:rPr>
              <w:t>4</w:t>
            </w:r>
            <w:r w:rsidRPr="00370017">
              <w:rPr>
                <w:rFonts w:ascii="Arial" w:hAnsi="Arial" w:cs="Arial"/>
                <w:color w:val="000000"/>
                <w:sz w:val="20"/>
                <w:szCs w:val="20"/>
                <w:lang w:eastAsia="pt-BR"/>
              </w:rPr>
              <w:t>.5 Ambiente limpo, organizado e seguro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Art. 87, 97</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Pr>
                <w:rFonts w:ascii="Arial" w:hAnsi="Arial" w:cs="Arial"/>
                <w:color w:val="000000"/>
                <w:sz w:val="20"/>
                <w:szCs w:val="20"/>
                <w:lang w:eastAsia="pt-BR"/>
              </w:rPr>
              <w:t>4</w:t>
            </w:r>
            <w:r w:rsidRPr="00370017">
              <w:rPr>
                <w:rFonts w:ascii="Arial" w:hAnsi="Arial" w:cs="Arial"/>
                <w:color w:val="000000"/>
                <w:sz w:val="20"/>
                <w:szCs w:val="20"/>
                <w:lang w:eastAsia="pt-BR"/>
              </w:rPr>
              <w:t>.6 Ambiente livre de materiais estranhos/em desuso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Art. 96, VIII</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Pr>
                <w:rFonts w:ascii="Arial" w:hAnsi="Arial" w:cs="Arial"/>
                <w:color w:val="000000"/>
                <w:sz w:val="20"/>
                <w:szCs w:val="20"/>
                <w:lang w:eastAsia="pt-BR"/>
              </w:rPr>
              <w:t>4</w:t>
            </w:r>
            <w:r w:rsidRPr="00370017">
              <w:rPr>
                <w:rFonts w:ascii="Arial" w:hAnsi="Arial" w:cs="Arial"/>
                <w:color w:val="000000"/>
                <w:sz w:val="20"/>
                <w:szCs w:val="20"/>
                <w:lang w:eastAsia="pt-BR"/>
              </w:rPr>
              <w:t>.7 Utensílios laváveis, impermeáveis e íntegros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Art. 86, d</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Pr>
                <w:rFonts w:ascii="Arial" w:hAnsi="Arial" w:cs="Arial"/>
                <w:color w:val="000000"/>
                <w:sz w:val="20"/>
                <w:szCs w:val="20"/>
                <w:lang w:eastAsia="pt-BR"/>
              </w:rPr>
              <w:t>4</w:t>
            </w:r>
            <w:r w:rsidRPr="00370017">
              <w:rPr>
                <w:rFonts w:ascii="Arial" w:hAnsi="Arial" w:cs="Arial"/>
                <w:color w:val="000000"/>
                <w:sz w:val="20"/>
                <w:szCs w:val="20"/>
                <w:lang w:eastAsia="pt-BR"/>
              </w:rPr>
              <w:t>.8 Local para higienização de utensílios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Art. 94, c</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r>
      <w:tr w:rsidR="00287519" w:rsidRPr="003C3B94" w:rsidTr="00370017">
        <w:trPr>
          <w:trHeight w:val="8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Pr>
                <w:rFonts w:ascii="Arial" w:hAnsi="Arial" w:cs="Arial"/>
                <w:color w:val="000000"/>
                <w:sz w:val="20"/>
                <w:szCs w:val="20"/>
                <w:lang w:eastAsia="pt-BR"/>
              </w:rPr>
              <w:t>4</w:t>
            </w:r>
            <w:r w:rsidRPr="00370017">
              <w:rPr>
                <w:rFonts w:ascii="Arial" w:hAnsi="Arial" w:cs="Arial"/>
                <w:color w:val="000000"/>
                <w:sz w:val="20"/>
                <w:szCs w:val="20"/>
                <w:lang w:eastAsia="pt-BR"/>
              </w:rPr>
              <w:t>.9 Lavatório exclusivo para as mãos, provido de papel toalha e sabonete líquido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Art. 94, e, f</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Pr>
                <w:rFonts w:ascii="Arial" w:hAnsi="Arial" w:cs="Arial"/>
                <w:color w:val="000000"/>
                <w:sz w:val="20"/>
                <w:szCs w:val="20"/>
                <w:lang w:eastAsia="pt-BR"/>
              </w:rPr>
              <w:t>4</w:t>
            </w:r>
            <w:r w:rsidRPr="00370017">
              <w:rPr>
                <w:rFonts w:ascii="Arial" w:hAnsi="Arial" w:cs="Arial"/>
                <w:color w:val="000000"/>
                <w:sz w:val="20"/>
                <w:szCs w:val="20"/>
                <w:lang w:eastAsia="pt-BR"/>
              </w:rPr>
              <w:t>.10 Estrados/ Prateleiras adequados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Art. 92</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r>
      <w:tr w:rsidR="00287519" w:rsidRPr="003C3B94" w:rsidTr="00370017">
        <w:trPr>
          <w:trHeight w:val="8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Pr>
                <w:rFonts w:ascii="Arial" w:hAnsi="Arial" w:cs="Arial"/>
                <w:color w:val="000000"/>
                <w:sz w:val="20"/>
                <w:szCs w:val="20"/>
                <w:lang w:eastAsia="pt-BR"/>
              </w:rPr>
              <w:t>4</w:t>
            </w:r>
            <w:r w:rsidRPr="00370017">
              <w:rPr>
                <w:rFonts w:ascii="Arial" w:hAnsi="Arial" w:cs="Arial"/>
                <w:color w:val="000000"/>
                <w:sz w:val="20"/>
                <w:szCs w:val="20"/>
                <w:lang w:eastAsia="pt-BR"/>
              </w:rPr>
              <w:t>.11 Saneantes com registro no MS e guardados em local reservado a este fim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Art. 14, §3º</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r>
      <w:tr w:rsidR="00287519" w:rsidRPr="003C3B94" w:rsidTr="00370017">
        <w:trPr>
          <w:trHeight w:val="8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Pr>
                <w:rFonts w:ascii="Arial" w:hAnsi="Arial" w:cs="Arial"/>
                <w:color w:val="000000"/>
                <w:sz w:val="20"/>
                <w:szCs w:val="20"/>
                <w:lang w:eastAsia="pt-BR"/>
              </w:rPr>
              <w:t>4</w:t>
            </w:r>
            <w:r w:rsidRPr="00370017">
              <w:rPr>
                <w:rFonts w:ascii="Arial" w:hAnsi="Arial" w:cs="Arial"/>
                <w:color w:val="000000"/>
                <w:sz w:val="20"/>
                <w:szCs w:val="20"/>
                <w:lang w:eastAsia="pt-BR"/>
              </w:rPr>
              <w:t>.12 Balcões, câmaras frias e expositores laváveis, impermeáveis, íntegros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Art. 86</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Pr>
                <w:rFonts w:ascii="Arial" w:hAnsi="Arial" w:cs="Arial"/>
                <w:color w:val="000000"/>
                <w:sz w:val="20"/>
                <w:szCs w:val="20"/>
                <w:lang w:eastAsia="pt-BR"/>
              </w:rPr>
              <w:t>4</w:t>
            </w:r>
            <w:r w:rsidRPr="00370017">
              <w:rPr>
                <w:rFonts w:ascii="Arial" w:hAnsi="Arial" w:cs="Arial"/>
                <w:color w:val="000000"/>
                <w:sz w:val="20"/>
                <w:szCs w:val="20"/>
                <w:lang w:eastAsia="pt-BR"/>
              </w:rPr>
              <w:t>.13 Lixeira com tampa acionada sem contato manual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RDC 216/04</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5 ABASTECIMENTO DE ÁGUA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CF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Dec. Est. 24.981/85</w:t>
            </w:r>
          </w:p>
        </w:tc>
      </w:tr>
      <w:tr w:rsidR="00287519" w:rsidRPr="00180A06"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5.1 Possui reservatório Cisterna (  ) Caixa d’água (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val="en-US" w:eastAsia="pt-BR"/>
              </w:rPr>
            </w:pPr>
            <w:r w:rsidRPr="00370017">
              <w:rPr>
                <w:rFonts w:ascii="Arial" w:hAnsi="Arial" w:cs="Arial"/>
                <w:color w:val="000000"/>
                <w:sz w:val="20"/>
                <w:szCs w:val="20"/>
                <w:lang w:val="en-US" w:eastAsia="pt-BR"/>
              </w:rPr>
              <w:t>Art. 12, 17 c/c Art. 31 do DE 30436/86</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lastRenderedPageBreak/>
              <w:t>5.2 Sistema público de abastecimento (  ) Ponteira/poço (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Art. 12, § 2°</w:t>
            </w:r>
          </w:p>
        </w:tc>
      </w:tr>
      <w:tr w:rsidR="00287519" w:rsidRPr="00180A06" w:rsidTr="00370017">
        <w:trPr>
          <w:trHeight w:val="8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5.3 Volume da(s) caixa(s) d’água de no mínimo 50 litros de água por aluno/dia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180A06" w:rsidRDefault="00287519" w:rsidP="00370017">
            <w:pPr>
              <w:spacing w:after="0" w:line="240" w:lineRule="auto"/>
              <w:jc w:val="both"/>
              <w:rPr>
                <w:rFonts w:ascii="Times New Roman" w:hAnsi="Times New Roman"/>
                <w:sz w:val="24"/>
                <w:szCs w:val="24"/>
                <w:lang w:val="en-US" w:eastAsia="pt-BR"/>
              </w:rPr>
            </w:pPr>
            <w:r w:rsidRPr="00180A06">
              <w:rPr>
                <w:rFonts w:ascii="Arial" w:hAnsi="Arial" w:cs="Arial"/>
                <w:color w:val="000000"/>
                <w:sz w:val="20"/>
                <w:szCs w:val="20"/>
                <w:lang w:val="en-US" w:eastAsia="pt-BR"/>
              </w:rPr>
              <w:t>Art. 31, I, do Dec. Est. 30436/86</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b/>
                <w:bCs/>
                <w:color w:val="000000"/>
                <w:sz w:val="20"/>
                <w:szCs w:val="20"/>
                <w:lang w:eastAsia="pt-BR"/>
              </w:rPr>
              <w:t>6 SISTEMA DE ESGOTO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CF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LCM 239/06</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6.1 Ligado à rede pública de coleta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Art. 37, 38</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6.2 Fossa e sumidouro/filtro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Art. 37, 38</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7 ACONDICIONAMENTO E DESTINO DO LIXO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CF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LCM 113/03</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7.1  Lixeiras com saco coletor e tampa nos pátios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Art. 32 – Decreto estadual 30436/86</w:t>
            </w:r>
          </w:p>
        </w:tc>
      </w:tr>
      <w:tr w:rsidR="00287519" w:rsidRPr="003C3B94" w:rsidTr="00370017">
        <w:trPr>
          <w:trHeight w:val="8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7.2 Local para o acondicionamento do lixo junto ao alinhamento frontal, não obstruindo o passeio público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Art. 1°</w:t>
            </w:r>
          </w:p>
        </w:tc>
      </w:tr>
      <w:tr w:rsidR="00287519" w:rsidRPr="003C3B94" w:rsidTr="00370017">
        <w:trPr>
          <w:trHeight w:val="11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7.3 Resíduos sólidos acondicionados em embalagens plásticas devidamente fechadas em local limpo e com frequente manutenção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Art. 1º, § 4° e § 5 °</w:t>
            </w:r>
          </w:p>
        </w:tc>
      </w:tr>
      <w:tr w:rsidR="00287519" w:rsidRPr="003C3B94" w:rsidTr="00370017">
        <w:trPr>
          <w:trHeight w:val="9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7.4 Possui contentor com tampa para exposição do lixo à coleta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Art. 3º e 5º</w:t>
            </w:r>
          </w:p>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r>
      <w:tr w:rsidR="00287519" w:rsidRPr="003C3B94" w:rsidTr="00370017">
        <w:trPr>
          <w:trHeight w:val="1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7.5 O tempo de permanência dos contentores nos logradouros públicos é cumprido: Coleta diurna: até duas horas antes da coleta e duas horas depois; Coleta após as 18 horas os contentores deverão ser retirados até às 7 horas do dia seguinte.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Art. 7°</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8 DOCUMENTOS NECESSÁRIOS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CF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b/>
                <w:bCs/>
                <w:color w:val="000000"/>
                <w:sz w:val="20"/>
                <w:szCs w:val="20"/>
                <w:lang w:eastAsia="pt-BR"/>
              </w:rPr>
              <w:t>ENQUADRAMENTO LEGAL</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8.1 Habite-se sanitário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Art. 84, LCM 239/06</w:t>
            </w:r>
          </w:p>
        </w:tc>
      </w:tr>
      <w:tr w:rsidR="00287519" w:rsidRPr="00180A06"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8.2 Certificado de desinsetização e desratização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val="en-US" w:eastAsia="pt-BR"/>
              </w:rPr>
            </w:pPr>
            <w:r w:rsidRPr="00370017">
              <w:rPr>
                <w:rFonts w:ascii="Arial" w:hAnsi="Arial" w:cs="Arial"/>
                <w:color w:val="000000"/>
                <w:sz w:val="20"/>
                <w:szCs w:val="20"/>
                <w:lang w:val="en-US" w:eastAsia="pt-BR"/>
              </w:rPr>
              <w:t>LCM 460/2013, art. 1º; Art. 24A da LCM 239/2006</w:t>
            </w:r>
          </w:p>
        </w:tc>
      </w:tr>
      <w:tr w:rsidR="00287519" w:rsidRPr="003C3B94" w:rsidTr="00370017">
        <w:trPr>
          <w:trHeight w:val="8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lastRenderedPageBreak/>
              <w:t>8.3 Certificado de limpeza e desinfecção de caixas d’água e cisternas (semestral)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Lei Munic. 4.783/95 c/c Lei Munic. 6.583/05</w:t>
            </w:r>
          </w:p>
        </w:tc>
      </w:tr>
      <w:tr w:rsidR="00287519" w:rsidRPr="003C3B94" w:rsidTr="00370017">
        <w:trPr>
          <w:trHeight w:val="11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8.4 Registro da manutenção e limpeza do sistema de climatização ou PMOC, quando acima de 60.000 BTUs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Port. MS 3523/98, Art 6°</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8.5 Atestados de saúde para manipuladores de alimentos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Lei Est.6320/83 Art.30, §1°</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8.6 Curso de manipulação de alimentos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Default="00287519" w:rsidP="00370017">
            <w:pPr>
              <w:spacing w:after="0" w:line="240" w:lineRule="auto"/>
              <w:jc w:val="both"/>
              <w:rPr>
                <w:rFonts w:ascii="Arial" w:hAnsi="Arial" w:cs="Arial"/>
                <w:color w:val="000000"/>
                <w:sz w:val="20"/>
                <w:szCs w:val="20"/>
                <w:lang w:eastAsia="pt-BR"/>
              </w:rPr>
            </w:pPr>
            <w:r w:rsidRPr="00370017">
              <w:rPr>
                <w:rFonts w:ascii="Arial" w:hAnsi="Arial" w:cs="Arial"/>
                <w:color w:val="000000"/>
                <w:sz w:val="20"/>
                <w:szCs w:val="20"/>
                <w:lang w:eastAsia="pt-BR"/>
              </w:rPr>
              <w:t>Lei Munic. 5980/02</w:t>
            </w:r>
          </w:p>
          <w:p w:rsidR="00287519" w:rsidRDefault="00287519" w:rsidP="00370017">
            <w:pPr>
              <w:spacing w:after="0" w:line="240" w:lineRule="auto"/>
              <w:jc w:val="both"/>
              <w:rPr>
                <w:rFonts w:ascii="Arial" w:hAnsi="Arial" w:cs="Arial"/>
                <w:color w:val="000000"/>
                <w:sz w:val="20"/>
                <w:szCs w:val="20"/>
                <w:lang w:eastAsia="pt-BR"/>
              </w:rPr>
            </w:pPr>
            <w:r>
              <w:rPr>
                <w:rFonts w:ascii="Arial" w:hAnsi="Arial" w:cs="Arial"/>
                <w:color w:val="000000"/>
                <w:sz w:val="20"/>
                <w:szCs w:val="20"/>
                <w:lang w:eastAsia="pt-BR"/>
              </w:rPr>
              <w:t>Decreto Munic. 14781/15</w:t>
            </w:r>
          </w:p>
          <w:p w:rsidR="00287519" w:rsidRPr="00370017" w:rsidRDefault="00287519" w:rsidP="00370017">
            <w:pPr>
              <w:spacing w:after="0" w:line="240" w:lineRule="auto"/>
              <w:jc w:val="both"/>
              <w:rPr>
                <w:rFonts w:ascii="Times New Roman" w:hAnsi="Times New Roman"/>
                <w:sz w:val="24"/>
                <w:szCs w:val="24"/>
                <w:lang w:eastAsia="pt-BR"/>
              </w:rPr>
            </w:pPr>
            <w:r>
              <w:rPr>
                <w:rFonts w:ascii="Arial" w:hAnsi="Arial" w:cs="Arial"/>
                <w:color w:val="000000"/>
                <w:sz w:val="20"/>
                <w:szCs w:val="20"/>
                <w:lang w:eastAsia="pt-BR"/>
              </w:rPr>
              <w:t>Portaria SMS 02/16</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rPr>
                <w:rFonts w:ascii="Times New Roman" w:hAnsi="Times New Roman"/>
                <w:sz w:val="24"/>
                <w:szCs w:val="24"/>
                <w:lang w:eastAsia="pt-BR"/>
              </w:rPr>
            </w:pPr>
            <w:r w:rsidRPr="00370017">
              <w:rPr>
                <w:rFonts w:ascii="Arial" w:hAnsi="Arial" w:cs="Arial"/>
                <w:color w:val="000000"/>
                <w:sz w:val="20"/>
                <w:szCs w:val="20"/>
                <w:lang w:eastAsia="pt-BR"/>
              </w:rPr>
              <w:t>8.7 Alvará sanitário do fornecedor de produtos alimentícios terceirizados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center"/>
              <w:rPr>
                <w:rFonts w:ascii="Times New Roman" w:hAnsi="Times New Roman"/>
                <w:sz w:val="24"/>
                <w:szCs w:val="24"/>
                <w:lang w:eastAsia="pt-BR"/>
              </w:rPr>
            </w:pPr>
            <w:r w:rsidRPr="00370017">
              <w:rPr>
                <w:rFonts w:ascii="Arial" w:hAnsi="Arial" w:cs="Arial"/>
                <w:color w:val="000000"/>
                <w:sz w:val="20"/>
                <w:szCs w:val="20"/>
                <w:lang w:eastAsia="pt-BR"/>
              </w:rPr>
              <w:t>LCM 239/06, art. 49 e 53</w:t>
            </w:r>
          </w:p>
        </w:tc>
      </w:tr>
      <w:tr w:rsidR="00287519" w:rsidRPr="003C3B94" w:rsidTr="00370017">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8.8 Atividades exercidas conferem com a DAM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Decreto Municipal 4591/06</w:t>
            </w:r>
          </w:p>
        </w:tc>
      </w:tr>
      <w:tr w:rsidR="00287519" w:rsidRPr="003C3B94" w:rsidTr="00370017">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FF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370017" w:rsidRDefault="00287519" w:rsidP="00370017">
            <w:pPr>
              <w:spacing w:after="0" w:line="240" w:lineRule="auto"/>
              <w:jc w:val="both"/>
              <w:rPr>
                <w:rFonts w:ascii="Times New Roman" w:hAnsi="Times New Roman"/>
                <w:sz w:val="24"/>
                <w:szCs w:val="24"/>
                <w:lang w:eastAsia="pt-BR"/>
              </w:rPr>
            </w:pPr>
            <w:r w:rsidRPr="00370017">
              <w:rPr>
                <w:rFonts w:ascii="Arial" w:hAnsi="Arial" w:cs="Arial"/>
                <w:color w:val="000000"/>
                <w:sz w:val="20"/>
                <w:szCs w:val="20"/>
                <w:lang w:eastAsia="pt-BR"/>
              </w:rPr>
              <w:t xml:space="preserve"> </w:t>
            </w:r>
          </w:p>
        </w:tc>
      </w:tr>
    </w:tbl>
    <w:p w:rsidR="00287519" w:rsidRDefault="00287519" w:rsidP="0067004E"/>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OBS:</w:t>
      </w:r>
    </w:p>
    <w:p w:rsidR="00287519" w:rsidRPr="00A751DE" w:rsidRDefault="00287519" w:rsidP="00A751DE">
      <w:pPr>
        <w:spacing w:after="0" w:line="240" w:lineRule="auto"/>
        <w:ind w:left="180" w:hanging="180"/>
        <w:jc w:val="both"/>
        <w:rPr>
          <w:rFonts w:ascii="Times New Roman" w:hAnsi="Times New Roman"/>
          <w:sz w:val="24"/>
          <w:szCs w:val="24"/>
          <w:lang w:eastAsia="pt-BR"/>
        </w:rPr>
      </w:pPr>
      <w:r w:rsidRPr="00A751DE">
        <w:rPr>
          <w:rFonts w:ascii="Arial" w:hAnsi="Arial" w:cs="Arial"/>
          <w:color w:val="000000"/>
          <w:sz w:val="20"/>
          <w:szCs w:val="20"/>
          <w:lang w:eastAsia="pt-BR"/>
        </w:rPr>
        <w:t>1. – Autoridade de Saúde, no exercício de suas atribuições, poderá exigir além dos itens relacionados neste roteiro, outros que se fizerem necessários para garantia da Saúde Pública, bem como que constam em normas aplicáveis ao caso;</w:t>
      </w:r>
    </w:p>
    <w:p w:rsidR="00287519" w:rsidRPr="00A751DE" w:rsidRDefault="00287519" w:rsidP="00A751DE">
      <w:pPr>
        <w:spacing w:after="0" w:line="240" w:lineRule="auto"/>
        <w:ind w:left="720" w:hanging="720"/>
        <w:jc w:val="both"/>
        <w:rPr>
          <w:rFonts w:ascii="Times New Roman" w:hAnsi="Times New Roman"/>
          <w:sz w:val="24"/>
          <w:szCs w:val="24"/>
          <w:lang w:eastAsia="pt-BR"/>
        </w:rPr>
      </w:pPr>
      <w:r w:rsidRPr="00A751DE">
        <w:rPr>
          <w:rFonts w:ascii="Arial" w:hAnsi="Arial" w:cs="Arial"/>
          <w:color w:val="000000"/>
          <w:sz w:val="20"/>
          <w:szCs w:val="20"/>
          <w:lang w:eastAsia="pt-BR"/>
        </w:rPr>
        <w:t>2. – Este roteiro poderá ser revisto, sempre que necessário, de acordo com as determinações da Autoridade de Saúde.</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A751DE" w:rsidRDefault="00287519" w:rsidP="00A751DE">
      <w:pPr>
        <w:spacing w:after="0" w:line="240" w:lineRule="auto"/>
        <w:jc w:val="center"/>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jc w:val="center"/>
        <w:rPr>
          <w:rFonts w:ascii="Times New Roman" w:hAnsi="Times New Roman"/>
          <w:sz w:val="24"/>
          <w:szCs w:val="24"/>
          <w:lang w:eastAsia="pt-BR"/>
        </w:rPr>
      </w:pPr>
      <w:r w:rsidRPr="00A751DE">
        <w:rPr>
          <w:rFonts w:ascii="Arial" w:hAnsi="Arial" w:cs="Arial"/>
          <w:b/>
          <w:bCs/>
          <w:color w:val="000000"/>
          <w:sz w:val="20"/>
          <w:szCs w:val="20"/>
          <w:lang w:eastAsia="pt-BR"/>
        </w:rPr>
        <w:t>Data do preenchimento do Roteiro de Auto Inspeção: _____/______/________.</w:t>
      </w:r>
    </w:p>
    <w:p w:rsidR="00287519" w:rsidRPr="00A751DE" w:rsidRDefault="00287519" w:rsidP="00A751DE">
      <w:pPr>
        <w:spacing w:after="0" w:line="240" w:lineRule="auto"/>
        <w:jc w:val="center"/>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jc w:val="both"/>
        <w:rPr>
          <w:rFonts w:ascii="Times New Roman" w:hAnsi="Times New Roman"/>
          <w:sz w:val="24"/>
          <w:szCs w:val="24"/>
          <w:lang w:eastAsia="pt-BR"/>
        </w:rPr>
      </w:pPr>
      <w:r w:rsidRPr="00A751DE">
        <w:rPr>
          <w:rFonts w:ascii="Arial" w:hAnsi="Arial" w:cs="Arial"/>
          <w:color w:val="000000"/>
          <w:sz w:val="20"/>
          <w:szCs w:val="20"/>
          <w:lang w:eastAsia="pt-BR"/>
        </w:rPr>
        <w:t>Declaro estar ciente de que as informações aqui prestadas são expressão da verdade e que o preenchimento deste roteiro com informações falsas constitui infração sanitária, estando sujeito às sanções cabíveis.</w:t>
      </w:r>
    </w:p>
    <w:p w:rsidR="00287519" w:rsidRPr="00A751DE" w:rsidRDefault="00287519" w:rsidP="00A751DE">
      <w:pPr>
        <w:spacing w:after="0" w:line="240" w:lineRule="auto"/>
        <w:jc w:val="both"/>
        <w:rPr>
          <w:rFonts w:ascii="Times New Roman" w:hAnsi="Times New Roman"/>
          <w:sz w:val="24"/>
          <w:szCs w:val="24"/>
          <w:lang w:eastAsia="pt-BR"/>
        </w:rPr>
      </w:pPr>
      <w:r w:rsidRPr="00A751DE">
        <w:rPr>
          <w:rFonts w:ascii="Arial" w:hAnsi="Arial" w:cs="Arial"/>
          <w:color w:val="000000"/>
          <w:sz w:val="20"/>
          <w:szCs w:val="20"/>
          <w:lang w:eastAsia="pt-BR"/>
        </w:rPr>
        <w:t xml:space="preserve"> </w:t>
      </w:r>
    </w:p>
    <w:tbl>
      <w:tblPr>
        <w:tblW w:w="0" w:type="auto"/>
        <w:tblCellMar>
          <w:top w:w="15" w:type="dxa"/>
          <w:left w:w="15" w:type="dxa"/>
          <w:bottom w:w="15" w:type="dxa"/>
          <w:right w:w="15" w:type="dxa"/>
        </w:tblCellMar>
        <w:tblLook w:val="00A0"/>
      </w:tblPr>
      <w:tblGrid>
        <w:gridCol w:w="4935"/>
        <w:gridCol w:w="206"/>
      </w:tblGrid>
      <w:tr w:rsidR="00287519" w:rsidRPr="003C3B94" w:rsidTr="00A751DE">
        <w:trPr>
          <w:trHeight w:val="1340"/>
        </w:trPr>
        <w:tc>
          <w:tcPr>
            <w:tcW w:w="0" w:type="auto"/>
            <w:tcBorders>
              <w:bottom w:val="single" w:sz="8" w:space="0" w:color="000000"/>
            </w:tcBorders>
            <w:tcMar>
              <w:top w:w="100" w:type="dxa"/>
              <w:left w:w="100" w:type="dxa"/>
              <w:bottom w:w="100" w:type="dxa"/>
              <w:right w:w="100" w:type="dxa"/>
            </w:tcMar>
            <w:vAlign w:val="bottom"/>
          </w:tcPr>
          <w:p w:rsidR="00287519" w:rsidRPr="00A751DE" w:rsidRDefault="00287519" w:rsidP="00A751DE">
            <w:pPr>
              <w:spacing w:after="0" w:line="240" w:lineRule="auto"/>
              <w:jc w:val="both"/>
              <w:rPr>
                <w:rFonts w:ascii="Times New Roman" w:hAnsi="Times New Roman"/>
                <w:sz w:val="24"/>
                <w:szCs w:val="24"/>
                <w:lang w:eastAsia="pt-BR"/>
              </w:rPr>
            </w:pPr>
            <w:r w:rsidRPr="00A751DE">
              <w:rPr>
                <w:rFonts w:ascii="Arial" w:hAnsi="Arial" w:cs="Arial"/>
                <w:b/>
                <w:bCs/>
                <w:color w:val="000000"/>
                <w:sz w:val="20"/>
                <w:szCs w:val="20"/>
                <w:lang w:eastAsia="pt-BR"/>
              </w:rPr>
              <w:t>Nome completo do proprietário e/ou responsável:</w:t>
            </w:r>
          </w:p>
        </w:tc>
        <w:tc>
          <w:tcPr>
            <w:tcW w:w="0" w:type="auto"/>
            <w:tcBorders>
              <w:bottom w:val="single" w:sz="8" w:space="0" w:color="000000"/>
            </w:tcBorders>
            <w:tcMar>
              <w:top w:w="100" w:type="dxa"/>
              <w:left w:w="100" w:type="dxa"/>
              <w:bottom w:w="100" w:type="dxa"/>
              <w:right w:w="100" w:type="dxa"/>
            </w:tcMar>
            <w:vAlign w:val="bottom"/>
          </w:tcPr>
          <w:p w:rsidR="00287519" w:rsidRPr="00A751DE" w:rsidRDefault="00287519" w:rsidP="00A751DE">
            <w:pPr>
              <w:spacing w:after="0" w:line="240" w:lineRule="auto"/>
              <w:jc w:val="both"/>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A751DE" w:rsidRDefault="00287519" w:rsidP="00A751DE">
            <w:pPr>
              <w:spacing w:after="0" w:line="240" w:lineRule="auto"/>
              <w:jc w:val="both"/>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A751DE" w:rsidRDefault="00287519" w:rsidP="00A751DE">
            <w:pPr>
              <w:spacing w:after="0" w:line="240" w:lineRule="auto"/>
              <w:jc w:val="both"/>
              <w:rPr>
                <w:rFonts w:ascii="Times New Roman" w:hAnsi="Times New Roman"/>
                <w:sz w:val="24"/>
                <w:szCs w:val="24"/>
                <w:lang w:eastAsia="pt-BR"/>
              </w:rPr>
            </w:pPr>
            <w:r w:rsidRPr="00A751DE">
              <w:rPr>
                <w:rFonts w:ascii="Arial" w:hAnsi="Arial" w:cs="Arial"/>
                <w:color w:val="000000"/>
                <w:sz w:val="20"/>
                <w:szCs w:val="20"/>
                <w:lang w:eastAsia="pt-BR"/>
              </w:rPr>
              <w:t xml:space="preserve"> </w:t>
            </w:r>
          </w:p>
        </w:tc>
      </w:tr>
      <w:tr w:rsidR="00287519" w:rsidRPr="003C3B94" w:rsidTr="00A751DE">
        <w:trPr>
          <w:trHeight w:val="1360"/>
        </w:trPr>
        <w:tc>
          <w:tcPr>
            <w:tcW w:w="0" w:type="auto"/>
            <w:tcBorders>
              <w:top w:val="single" w:sz="8" w:space="0" w:color="000000"/>
              <w:bottom w:val="single" w:sz="8" w:space="0" w:color="000000"/>
            </w:tcBorders>
            <w:tcMar>
              <w:top w:w="100" w:type="dxa"/>
              <w:left w:w="100" w:type="dxa"/>
              <w:bottom w:w="100" w:type="dxa"/>
              <w:right w:w="100" w:type="dxa"/>
            </w:tcMar>
            <w:vAlign w:val="bottom"/>
          </w:tcPr>
          <w:p w:rsidR="00287519" w:rsidRPr="00A751DE" w:rsidRDefault="00287519" w:rsidP="00A751DE">
            <w:pPr>
              <w:spacing w:after="0" w:line="240" w:lineRule="auto"/>
              <w:jc w:val="both"/>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jc w:val="both"/>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jc w:val="both"/>
              <w:rPr>
                <w:rFonts w:ascii="Times New Roman" w:hAnsi="Times New Roman"/>
                <w:sz w:val="24"/>
                <w:szCs w:val="24"/>
                <w:lang w:eastAsia="pt-BR"/>
              </w:rPr>
            </w:pPr>
            <w:r w:rsidRPr="00A751DE">
              <w:rPr>
                <w:rFonts w:ascii="Arial" w:hAnsi="Arial" w:cs="Arial"/>
                <w:b/>
                <w:bCs/>
                <w:color w:val="000000"/>
                <w:sz w:val="20"/>
                <w:szCs w:val="20"/>
                <w:lang w:eastAsia="pt-BR"/>
              </w:rPr>
              <w:t>CPF do proprietário e/ou responsável:</w:t>
            </w:r>
          </w:p>
        </w:tc>
        <w:tc>
          <w:tcPr>
            <w:tcW w:w="0" w:type="auto"/>
            <w:tcBorders>
              <w:top w:val="single" w:sz="8" w:space="0" w:color="000000"/>
              <w:bottom w:val="single" w:sz="8" w:space="0" w:color="000000"/>
            </w:tcBorders>
            <w:tcMar>
              <w:top w:w="100" w:type="dxa"/>
              <w:left w:w="100" w:type="dxa"/>
              <w:bottom w:w="100" w:type="dxa"/>
              <w:right w:w="100" w:type="dxa"/>
            </w:tcMar>
            <w:vAlign w:val="bottom"/>
          </w:tcPr>
          <w:p w:rsidR="00287519" w:rsidRPr="00A751DE" w:rsidRDefault="00287519" w:rsidP="00A751DE">
            <w:pPr>
              <w:spacing w:after="0" w:line="240" w:lineRule="auto"/>
              <w:jc w:val="both"/>
              <w:rPr>
                <w:rFonts w:ascii="Times New Roman" w:hAnsi="Times New Roman"/>
                <w:sz w:val="24"/>
                <w:szCs w:val="24"/>
                <w:lang w:eastAsia="pt-BR"/>
              </w:rPr>
            </w:pPr>
            <w:r w:rsidRPr="00A751DE">
              <w:rPr>
                <w:rFonts w:ascii="Arial" w:hAnsi="Arial" w:cs="Arial"/>
                <w:color w:val="000000"/>
                <w:sz w:val="20"/>
                <w:szCs w:val="20"/>
                <w:lang w:eastAsia="pt-BR"/>
              </w:rPr>
              <w:t xml:space="preserve"> </w:t>
            </w:r>
          </w:p>
        </w:tc>
      </w:tr>
      <w:tr w:rsidR="00287519" w:rsidRPr="003C3B94" w:rsidTr="00A751DE">
        <w:trPr>
          <w:trHeight w:val="1360"/>
        </w:trPr>
        <w:tc>
          <w:tcPr>
            <w:tcW w:w="0" w:type="auto"/>
            <w:tcBorders>
              <w:top w:val="single" w:sz="8" w:space="0" w:color="000000"/>
              <w:bottom w:val="single" w:sz="8" w:space="0" w:color="000000"/>
            </w:tcBorders>
            <w:tcMar>
              <w:top w:w="100" w:type="dxa"/>
              <w:left w:w="100" w:type="dxa"/>
              <w:bottom w:w="100" w:type="dxa"/>
              <w:right w:w="100" w:type="dxa"/>
            </w:tcMar>
            <w:vAlign w:val="bottom"/>
          </w:tcPr>
          <w:p w:rsidR="00287519" w:rsidRPr="00A751DE" w:rsidRDefault="00287519" w:rsidP="00A751DE">
            <w:pPr>
              <w:spacing w:after="0" w:line="240" w:lineRule="auto"/>
              <w:jc w:val="both"/>
              <w:rPr>
                <w:rFonts w:ascii="Times New Roman" w:hAnsi="Times New Roman"/>
                <w:sz w:val="24"/>
                <w:szCs w:val="24"/>
                <w:lang w:eastAsia="pt-BR"/>
              </w:rPr>
            </w:pPr>
            <w:r w:rsidRPr="00A751DE">
              <w:rPr>
                <w:rFonts w:ascii="Arial" w:hAnsi="Arial" w:cs="Arial"/>
                <w:b/>
                <w:bCs/>
                <w:color w:val="000000"/>
                <w:sz w:val="20"/>
                <w:szCs w:val="20"/>
                <w:lang w:eastAsia="pt-BR"/>
              </w:rPr>
              <w:lastRenderedPageBreak/>
              <w:t>Email e Telefone:</w:t>
            </w:r>
          </w:p>
        </w:tc>
        <w:tc>
          <w:tcPr>
            <w:tcW w:w="0" w:type="auto"/>
            <w:tcBorders>
              <w:top w:val="single" w:sz="8" w:space="0" w:color="000000"/>
              <w:bottom w:val="single" w:sz="8" w:space="0" w:color="000000"/>
            </w:tcBorders>
            <w:tcMar>
              <w:top w:w="100" w:type="dxa"/>
              <w:left w:w="100" w:type="dxa"/>
              <w:bottom w:w="100" w:type="dxa"/>
              <w:right w:w="100" w:type="dxa"/>
            </w:tcMar>
            <w:vAlign w:val="bottom"/>
          </w:tcPr>
          <w:p w:rsidR="00287519" w:rsidRPr="00A751DE" w:rsidRDefault="00287519" w:rsidP="00A751DE">
            <w:pPr>
              <w:spacing w:after="0" w:line="240" w:lineRule="auto"/>
              <w:jc w:val="both"/>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A751DE" w:rsidRDefault="00287519" w:rsidP="00A751DE">
            <w:pPr>
              <w:spacing w:after="0" w:line="240" w:lineRule="auto"/>
              <w:jc w:val="both"/>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A751DE" w:rsidRDefault="00287519" w:rsidP="00A751DE">
            <w:pPr>
              <w:spacing w:after="0" w:line="240" w:lineRule="auto"/>
              <w:jc w:val="both"/>
              <w:rPr>
                <w:rFonts w:ascii="Times New Roman" w:hAnsi="Times New Roman"/>
                <w:sz w:val="24"/>
                <w:szCs w:val="24"/>
                <w:lang w:eastAsia="pt-BR"/>
              </w:rPr>
            </w:pPr>
            <w:r w:rsidRPr="00A751DE">
              <w:rPr>
                <w:rFonts w:ascii="Arial" w:hAnsi="Arial" w:cs="Arial"/>
                <w:color w:val="000000"/>
                <w:sz w:val="20"/>
                <w:szCs w:val="20"/>
                <w:lang w:eastAsia="pt-BR"/>
              </w:rPr>
              <w:t xml:space="preserve"> </w:t>
            </w:r>
          </w:p>
        </w:tc>
      </w:tr>
      <w:tr w:rsidR="00287519" w:rsidRPr="003C3B94" w:rsidTr="00A751DE">
        <w:trPr>
          <w:trHeight w:val="920"/>
        </w:trPr>
        <w:tc>
          <w:tcPr>
            <w:tcW w:w="0" w:type="auto"/>
            <w:tcBorders>
              <w:top w:val="single" w:sz="8" w:space="0" w:color="000000"/>
              <w:bottom w:val="single" w:sz="8" w:space="0" w:color="000000"/>
            </w:tcBorders>
            <w:tcMar>
              <w:top w:w="100" w:type="dxa"/>
              <w:left w:w="100" w:type="dxa"/>
              <w:bottom w:w="100" w:type="dxa"/>
              <w:right w:w="100" w:type="dxa"/>
            </w:tcMar>
            <w:vAlign w:val="bottom"/>
          </w:tcPr>
          <w:p w:rsidR="00287519" w:rsidRPr="00A751DE" w:rsidRDefault="00287519" w:rsidP="00A751DE">
            <w:pPr>
              <w:spacing w:after="0" w:line="240" w:lineRule="auto"/>
              <w:jc w:val="both"/>
              <w:rPr>
                <w:rFonts w:ascii="Times New Roman" w:hAnsi="Times New Roman"/>
                <w:sz w:val="24"/>
                <w:szCs w:val="24"/>
                <w:lang w:eastAsia="pt-BR"/>
              </w:rPr>
            </w:pPr>
            <w:r w:rsidRPr="00A751DE">
              <w:rPr>
                <w:rFonts w:ascii="Arial" w:hAnsi="Arial" w:cs="Arial"/>
                <w:b/>
                <w:bCs/>
                <w:color w:val="000000"/>
                <w:sz w:val="20"/>
                <w:szCs w:val="20"/>
                <w:lang w:eastAsia="pt-BR"/>
              </w:rPr>
              <w:t>Assinatura do proprietário e/ou responsável:</w:t>
            </w:r>
          </w:p>
        </w:tc>
        <w:tc>
          <w:tcPr>
            <w:tcW w:w="0" w:type="auto"/>
            <w:tcBorders>
              <w:top w:val="single" w:sz="8" w:space="0" w:color="000000"/>
              <w:bottom w:val="single" w:sz="8" w:space="0" w:color="000000"/>
            </w:tcBorders>
            <w:tcMar>
              <w:top w:w="100" w:type="dxa"/>
              <w:left w:w="100" w:type="dxa"/>
              <w:bottom w:w="100" w:type="dxa"/>
              <w:right w:w="100" w:type="dxa"/>
            </w:tcMar>
            <w:vAlign w:val="bottom"/>
          </w:tcPr>
          <w:p w:rsidR="00287519" w:rsidRPr="00A751DE" w:rsidRDefault="00287519" w:rsidP="00A751DE">
            <w:pPr>
              <w:spacing w:after="0" w:line="240" w:lineRule="auto"/>
              <w:jc w:val="both"/>
              <w:rPr>
                <w:rFonts w:ascii="Times New Roman" w:hAnsi="Times New Roman"/>
                <w:sz w:val="24"/>
                <w:szCs w:val="24"/>
                <w:lang w:eastAsia="pt-BR"/>
              </w:rPr>
            </w:pPr>
            <w:r w:rsidRPr="00A751DE">
              <w:rPr>
                <w:rFonts w:ascii="Arial" w:hAnsi="Arial" w:cs="Arial"/>
                <w:color w:val="000000"/>
                <w:sz w:val="20"/>
                <w:szCs w:val="20"/>
                <w:lang w:eastAsia="pt-BR"/>
              </w:rPr>
              <w:t xml:space="preserve"> </w:t>
            </w:r>
          </w:p>
        </w:tc>
      </w:tr>
    </w:tbl>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A751DE" w:rsidRDefault="00287519" w:rsidP="00A751DE">
      <w:pPr>
        <w:spacing w:after="0" w:line="240" w:lineRule="auto"/>
        <w:jc w:val="center"/>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A751DE" w:rsidRDefault="00287519" w:rsidP="00A751DE">
      <w:pPr>
        <w:spacing w:after="0" w:line="240" w:lineRule="auto"/>
        <w:jc w:val="center"/>
        <w:rPr>
          <w:rFonts w:ascii="Times New Roman" w:hAnsi="Times New Roman"/>
          <w:sz w:val="24"/>
          <w:szCs w:val="24"/>
          <w:lang w:eastAsia="pt-BR"/>
        </w:rPr>
      </w:pPr>
      <w:r w:rsidRPr="00A751DE">
        <w:rPr>
          <w:rFonts w:ascii="Arial" w:hAnsi="Arial" w:cs="Arial"/>
          <w:color w:val="000000"/>
          <w:sz w:val="20"/>
          <w:szCs w:val="20"/>
          <w:u w:val="single"/>
          <w:lang w:eastAsia="pt-BR"/>
        </w:rPr>
        <w:t>A ser preenchido pelo fiscal no momento da(s) vistoria(s):</w:t>
      </w:r>
    </w:p>
    <w:p w:rsidR="00287519" w:rsidRPr="00A751DE" w:rsidRDefault="00287519" w:rsidP="00A751DE">
      <w:pPr>
        <w:spacing w:after="0" w:line="240" w:lineRule="auto"/>
        <w:jc w:val="center"/>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A751DE" w:rsidRDefault="00287519" w:rsidP="00A751DE">
      <w:pPr>
        <w:spacing w:after="0" w:line="240" w:lineRule="auto"/>
        <w:jc w:val="center"/>
        <w:rPr>
          <w:rFonts w:ascii="Times New Roman" w:hAnsi="Times New Roman"/>
          <w:sz w:val="24"/>
          <w:szCs w:val="24"/>
          <w:lang w:eastAsia="pt-BR"/>
        </w:rPr>
      </w:pPr>
      <w:r w:rsidRPr="00A751DE">
        <w:rPr>
          <w:rFonts w:ascii="Arial" w:hAnsi="Arial" w:cs="Arial"/>
          <w:b/>
          <w:bCs/>
          <w:color w:val="000000"/>
          <w:sz w:val="20"/>
          <w:szCs w:val="20"/>
          <w:lang w:eastAsia="pt-BR"/>
        </w:rPr>
        <w:t>Observações:</w:t>
      </w:r>
    </w:p>
    <w:p w:rsidR="00287519" w:rsidRPr="00A751DE" w:rsidRDefault="00287519" w:rsidP="00A751DE">
      <w:pPr>
        <w:spacing w:after="0" w:line="240" w:lineRule="auto"/>
        <w:jc w:val="center"/>
        <w:rPr>
          <w:rFonts w:ascii="Times New Roman" w:hAnsi="Times New Roman"/>
          <w:sz w:val="24"/>
          <w:szCs w:val="24"/>
          <w:lang w:eastAsia="pt-BR"/>
        </w:rPr>
      </w:pPr>
      <w:r w:rsidRPr="00A751DE">
        <w:rPr>
          <w:rFonts w:ascii="Arial" w:hAnsi="Arial" w:cs="Arial"/>
          <w:color w:val="000000"/>
          <w:sz w:val="20"/>
          <w:szCs w:val="20"/>
          <w:lang w:eastAsia="pt-BR"/>
        </w:rPr>
        <w:t xml:space="preserve"> </w:t>
      </w:r>
    </w:p>
    <w:tbl>
      <w:tblPr>
        <w:tblW w:w="8637" w:type="dxa"/>
        <w:tblCellMar>
          <w:top w:w="15" w:type="dxa"/>
          <w:left w:w="15" w:type="dxa"/>
          <w:bottom w:w="15" w:type="dxa"/>
          <w:right w:w="15" w:type="dxa"/>
        </w:tblCellMar>
        <w:tblLook w:val="00A0"/>
      </w:tblPr>
      <w:tblGrid>
        <w:gridCol w:w="8637"/>
      </w:tblGrid>
      <w:tr w:rsidR="00287519" w:rsidRPr="003C3B94" w:rsidTr="00A751DE">
        <w:trPr>
          <w:trHeight w:val="416"/>
        </w:trPr>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ind w:left="40"/>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A751DE" w:rsidRDefault="00287519" w:rsidP="00A751DE">
            <w:pPr>
              <w:spacing w:after="0" w:line="240" w:lineRule="auto"/>
              <w:ind w:left="40"/>
              <w:rPr>
                <w:rFonts w:ascii="Times New Roman" w:hAnsi="Times New Roman"/>
                <w:sz w:val="24"/>
                <w:szCs w:val="24"/>
                <w:lang w:eastAsia="pt-BR"/>
              </w:rPr>
            </w:pPr>
            <w:r w:rsidRPr="00A751DE">
              <w:rPr>
                <w:rFonts w:ascii="Arial" w:hAnsi="Arial" w:cs="Arial"/>
                <w:color w:val="000000"/>
                <w:sz w:val="20"/>
                <w:szCs w:val="20"/>
                <w:lang w:eastAsia="pt-BR"/>
              </w:rPr>
              <w:t xml:space="preserve"> </w:t>
            </w:r>
          </w:p>
        </w:tc>
      </w:tr>
      <w:tr w:rsidR="00287519" w:rsidRPr="003C3B94" w:rsidTr="00A751DE">
        <w:trPr>
          <w:trHeight w:val="20"/>
        </w:trPr>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ind w:left="40"/>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A751DE" w:rsidRDefault="00287519" w:rsidP="00A751DE">
            <w:pPr>
              <w:spacing w:after="0" w:line="240" w:lineRule="auto"/>
              <w:ind w:left="40"/>
              <w:rPr>
                <w:rFonts w:ascii="Times New Roman" w:hAnsi="Times New Roman"/>
                <w:sz w:val="24"/>
                <w:szCs w:val="24"/>
                <w:lang w:eastAsia="pt-BR"/>
              </w:rPr>
            </w:pPr>
            <w:r w:rsidRPr="00A751DE">
              <w:rPr>
                <w:rFonts w:ascii="Arial" w:hAnsi="Arial" w:cs="Arial"/>
                <w:color w:val="000000"/>
                <w:sz w:val="20"/>
                <w:szCs w:val="20"/>
                <w:lang w:eastAsia="pt-BR"/>
              </w:rPr>
              <w:t xml:space="preserve"> </w:t>
            </w:r>
          </w:p>
        </w:tc>
      </w:tr>
      <w:tr w:rsidR="00287519" w:rsidRPr="003C3B94" w:rsidTr="00A751DE">
        <w:trPr>
          <w:trHeight w:val="20"/>
        </w:trPr>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ind w:left="40"/>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A751DE" w:rsidRDefault="00287519" w:rsidP="00A751DE">
            <w:pPr>
              <w:spacing w:after="0" w:line="240" w:lineRule="auto"/>
              <w:ind w:left="40"/>
              <w:rPr>
                <w:rFonts w:ascii="Times New Roman" w:hAnsi="Times New Roman"/>
                <w:sz w:val="24"/>
                <w:szCs w:val="24"/>
                <w:lang w:eastAsia="pt-BR"/>
              </w:rPr>
            </w:pPr>
            <w:r w:rsidRPr="00A751DE">
              <w:rPr>
                <w:rFonts w:ascii="Arial" w:hAnsi="Arial" w:cs="Arial"/>
                <w:color w:val="000000"/>
                <w:sz w:val="20"/>
                <w:szCs w:val="20"/>
                <w:lang w:eastAsia="pt-BR"/>
              </w:rPr>
              <w:t xml:space="preserve"> </w:t>
            </w:r>
          </w:p>
        </w:tc>
      </w:tr>
      <w:tr w:rsidR="00287519" w:rsidRPr="003C3B94" w:rsidTr="00A751DE">
        <w:trPr>
          <w:trHeight w:val="20"/>
        </w:trPr>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ind w:left="40"/>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A751DE" w:rsidRDefault="00287519" w:rsidP="00A751DE">
            <w:pPr>
              <w:spacing w:after="0" w:line="240" w:lineRule="auto"/>
              <w:ind w:left="40"/>
              <w:rPr>
                <w:rFonts w:ascii="Times New Roman" w:hAnsi="Times New Roman"/>
                <w:sz w:val="24"/>
                <w:szCs w:val="24"/>
                <w:lang w:eastAsia="pt-BR"/>
              </w:rPr>
            </w:pPr>
            <w:r w:rsidRPr="00A751DE">
              <w:rPr>
                <w:rFonts w:ascii="Arial" w:hAnsi="Arial" w:cs="Arial"/>
                <w:color w:val="000000"/>
                <w:sz w:val="20"/>
                <w:szCs w:val="20"/>
                <w:lang w:eastAsia="pt-BR"/>
              </w:rPr>
              <w:t xml:space="preserve"> </w:t>
            </w:r>
          </w:p>
        </w:tc>
      </w:tr>
      <w:tr w:rsidR="00287519" w:rsidRPr="003C3B94" w:rsidTr="00A751DE">
        <w:trPr>
          <w:trHeight w:val="21"/>
        </w:trPr>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ind w:left="40"/>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A751DE" w:rsidRDefault="00287519" w:rsidP="00A751DE">
            <w:pPr>
              <w:spacing w:after="0" w:line="240" w:lineRule="auto"/>
              <w:ind w:left="40"/>
              <w:rPr>
                <w:rFonts w:ascii="Times New Roman" w:hAnsi="Times New Roman"/>
                <w:sz w:val="24"/>
                <w:szCs w:val="24"/>
                <w:lang w:eastAsia="pt-BR"/>
              </w:rPr>
            </w:pPr>
            <w:r w:rsidRPr="00A751DE">
              <w:rPr>
                <w:rFonts w:ascii="Arial" w:hAnsi="Arial" w:cs="Arial"/>
                <w:color w:val="000000"/>
                <w:sz w:val="20"/>
                <w:szCs w:val="20"/>
                <w:lang w:eastAsia="pt-BR"/>
              </w:rPr>
              <w:t xml:space="preserve"> </w:t>
            </w:r>
          </w:p>
        </w:tc>
      </w:tr>
      <w:tr w:rsidR="00287519" w:rsidRPr="003C3B94" w:rsidTr="00A751DE">
        <w:trPr>
          <w:trHeight w:val="102"/>
        </w:trPr>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ind w:left="40"/>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A751DE" w:rsidRDefault="00287519" w:rsidP="00A751DE">
            <w:pPr>
              <w:spacing w:after="0" w:line="240" w:lineRule="auto"/>
              <w:ind w:left="40"/>
              <w:rPr>
                <w:rFonts w:ascii="Times New Roman" w:hAnsi="Times New Roman"/>
                <w:sz w:val="24"/>
                <w:szCs w:val="24"/>
                <w:lang w:eastAsia="pt-BR"/>
              </w:rPr>
            </w:pPr>
            <w:r w:rsidRPr="00A751DE">
              <w:rPr>
                <w:rFonts w:ascii="Arial" w:hAnsi="Arial" w:cs="Arial"/>
                <w:color w:val="000000"/>
                <w:sz w:val="20"/>
                <w:szCs w:val="20"/>
                <w:lang w:eastAsia="pt-BR"/>
              </w:rPr>
              <w:t xml:space="preserve"> </w:t>
            </w:r>
          </w:p>
        </w:tc>
      </w:tr>
      <w:tr w:rsidR="00287519" w:rsidRPr="003C3B94" w:rsidTr="00A751DE">
        <w:trPr>
          <w:trHeight w:val="20"/>
        </w:trPr>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ind w:left="40"/>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A751DE" w:rsidRDefault="00287519" w:rsidP="00A751DE">
            <w:pPr>
              <w:spacing w:after="0" w:line="240" w:lineRule="auto"/>
              <w:ind w:left="40"/>
              <w:rPr>
                <w:rFonts w:ascii="Times New Roman" w:hAnsi="Times New Roman"/>
                <w:sz w:val="24"/>
                <w:szCs w:val="24"/>
                <w:lang w:eastAsia="pt-BR"/>
              </w:rPr>
            </w:pPr>
            <w:r w:rsidRPr="00A751DE">
              <w:rPr>
                <w:rFonts w:ascii="Arial" w:hAnsi="Arial" w:cs="Arial"/>
                <w:color w:val="000000"/>
                <w:sz w:val="20"/>
                <w:szCs w:val="20"/>
                <w:lang w:eastAsia="pt-BR"/>
              </w:rPr>
              <w:t xml:space="preserve"> </w:t>
            </w:r>
          </w:p>
        </w:tc>
      </w:tr>
      <w:tr w:rsidR="00287519" w:rsidRPr="003C3B94" w:rsidTr="00A751DE">
        <w:trPr>
          <w:trHeight w:val="20"/>
        </w:trPr>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ind w:left="40"/>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A751DE" w:rsidRDefault="00287519" w:rsidP="00A751DE">
            <w:pPr>
              <w:spacing w:after="0" w:line="240" w:lineRule="auto"/>
              <w:ind w:left="40"/>
              <w:rPr>
                <w:rFonts w:ascii="Times New Roman" w:hAnsi="Times New Roman"/>
                <w:sz w:val="24"/>
                <w:szCs w:val="24"/>
                <w:lang w:eastAsia="pt-BR"/>
              </w:rPr>
            </w:pPr>
            <w:r w:rsidRPr="00A751DE">
              <w:rPr>
                <w:rFonts w:ascii="Arial" w:hAnsi="Arial" w:cs="Arial"/>
                <w:color w:val="000000"/>
                <w:sz w:val="20"/>
                <w:szCs w:val="20"/>
                <w:lang w:eastAsia="pt-BR"/>
              </w:rPr>
              <w:t xml:space="preserve"> </w:t>
            </w:r>
          </w:p>
        </w:tc>
      </w:tr>
    </w:tbl>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color w:val="000000"/>
          <w:sz w:val="20"/>
          <w:szCs w:val="20"/>
          <w:lang w:eastAsia="pt-BR"/>
        </w:rPr>
        <w:t xml:space="preserve"> </w:t>
      </w:r>
    </w:p>
    <w:tbl>
      <w:tblPr>
        <w:tblW w:w="0" w:type="auto"/>
        <w:tblCellMar>
          <w:top w:w="15" w:type="dxa"/>
          <w:left w:w="15" w:type="dxa"/>
          <w:bottom w:w="15" w:type="dxa"/>
          <w:right w:w="15" w:type="dxa"/>
        </w:tblCellMar>
        <w:tblLook w:val="00A0"/>
      </w:tblPr>
      <w:tblGrid>
        <w:gridCol w:w="2902"/>
        <w:gridCol w:w="2901"/>
        <w:gridCol w:w="2901"/>
      </w:tblGrid>
      <w:tr w:rsidR="00287519" w:rsidRPr="003C3B94" w:rsidTr="00A751DE">
        <w:trPr>
          <w:trHeight w:val="18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Data vistoria:</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______/______/______</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Data vistoria:</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______/______/______</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Data vistoria:</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______/______/______</w:t>
            </w:r>
          </w:p>
        </w:tc>
      </w:tr>
      <w:tr w:rsidR="00287519" w:rsidRPr="003C3B94" w:rsidTr="00A751DE">
        <w:trPr>
          <w:trHeight w:val="3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lastRenderedPageBreak/>
              <w:t>Responsável pelo estabelecimento no momento da vistoria:</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Responsável pelo estabelecimento no momento da vistoria: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Responsável pelo estabelecimento no momento da vistoria:</w:t>
            </w:r>
          </w:p>
        </w:tc>
      </w:tr>
      <w:tr w:rsidR="00287519" w:rsidRPr="003C3B94" w:rsidTr="00A751DE">
        <w:trPr>
          <w:trHeight w:val="3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Assinatura do responsável pelo estabelecimento no momento da vistoria:</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Assinatura do responsável pelo estabelecimento no momento da vistoria:</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Assinatura do responsável pelo estabelecimento no momento da vistoria:</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tc>
      </w:tr>
      <w:tr w:rsidR="00287519" w:rsidRPr="003C3B94" w:rsidTr="00A751DE">
        <w:trPr>
          <w:trHeight w:val="29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Fiscais responsáveis pela vistoria:</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Fiscais responsáveis pela vistoria: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Fiscais responsáveis pela vistoria:</w:t>
            </w:r>
          </w:p>
        </w:tc>
      </w:tr>
      <w:tr w:rsidR="00287519" w:rsidRPr="003C3B94" w:rsidTr="00A751DE">
        <w:trPr>
          <w:trHeight w:val="2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Parecer da fiscalização:</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Parecer da fiscalização:</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Parecer da fiscalização:</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b/>
                <w:bCs/>
                <w:color w:val="000000"/>
                <w:sz w:val="20"/>
                <w:szCs w:val="20"/>
                <w:lang w:eastAsia="pt-BR"/>
              </w:rPr>
              <w:t xml:space="preserve"> </w:t>
            </w:r>
          </w:p>
        </w:tc>
      </w:tr>
    </w:tbl>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A751DE" w:rsidRDefault="00287519" w:rsidP="00A751DE">
      <w:pPr>
        <w:spacing w:after="0" w:line="240" w:lineRule="auto"/>
        <w:rPr>
          <w:rFonts w:ascii="Times New Roman" w:hAnsi="Times New Roman"/>
          <w:sz w:val="24"/>
          <w:szCs w:val="24"/>
          <w:lang w:eastAsia="pt-BR"/>
        </w:rPr>
      </w:pPr>
      <w:r w:rsidRPr="00A751DE">
        <w:rPr>
          <w:rFonts w:ascii="Arial" w:hAnsi="Arial" w:cs="Arial"/>
          <w:color w:val="000000"/>
          <w:sz w:val="20"/>
          <w:szCs w:val="20"/>
          <w:lang w:eastAsia="pt-BR"/>
        </w:rPr>
        <w:t xml:space="preserve"> </w:t>
      </w:r>
    </w:p>
    <w:p w:rsidR="00287519" w:rsidRPr="0067004E" w:rsidRDefault="00287519" w:rsidP="0067004E"/>
    <w:sectPr w:rsidR="00287519" w:rsidRPr="0067004E" w:rsidSect="00D8065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3902"/>
    <w:rsid w:val="00180A06"/>
    <w:rsid w:val="001E36A7"/>
    <w:rsid w:val="00287519"/>
    <w:rsid w:val="002F3902"/>
    <w:rsid w:val="00370017"/>
    <w:rsid w:val="003C3B94"/>
    <w:rsid w:val="00414D22"/>
    <w:rsid w:val="0067004E"/>
    <w:rsid w:val="00A751DE"/>
    <w:rsid w:val="00C47BB4"/>
    <w:rsid w:val="00D10D03"/>
    <w:rsid w:val="00D11BA4"/>
    <w:rsid w:val="00D80652"/>
    <w:rsid w:val="00D935E9"/>
    <w:rsid w:val="00F26769"/>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652"/>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rsid w:val="002F390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tab-span">
    <w:name w:val="apple-tab-span"/>
    <w:basedOn w:val="Fontepargpadro"/>
    <w:uiPriority w:val="99"/>
    <w:rsid w:val="00370017"/>
    <w:rPr>
      <w:rFonts w:cs="Times New Roman"/>
    </w:rPr>
  </w:style>
  <w:style w:type="paragraph" w:styleId="Textodebalo">
    <w:name w:val="Balloon Text"/>
    <w:basedOn w:val="Normal"/>
    <w:link w:val="TextodebaloChar"/>
    <w:uiPriority w:val="99"/>
    <w:semiHidden/>
    <w:rsid w:val="00D935E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locked/>
    <w:rsid w:val="00D935E9"/>
    <w:rPr>
      <w:rFonts w:ascii="Segoe UI" w:hAnsi="Segoe UI" w:cs="Segoe UI"/>
      <w:sz w:val="18"/>
      <w:szCs w:val="18"/>
    </w:rPr>
  </w:style>
  <w:style w:type="character" w:styleId="Refdecomentrio">
    <w:name w:val="annotation reference"/>
    <w:basedOn w:val="Fontepargpadro"/>
    <w:uiPriority w:val="99"/>
    <w:semiHidden/>
    <w:rsid w:val="00180A06"/>
    <w:rPr>
      <w:rFonts w:cs="Times New Roman"/>
      <w:sz w:val="16"/>
      <w:szCs w:val="16"/>
    </w:rPr>
  </w:style>
  <w:style w:type="paragraph" w:styleId="Textodecomentrio">
    <w:name w:val="annotation text"/>
    <w:basedOn w:val="Normal"/>
    <w:link w:val="TextodecomentrioChar"/>
    <w:uiPriority w:val="99"/>
    <w:semiHidden/>
    <w:rsid w:val="00180A06"/>
    <w:rPr>
      <w:sz w:val="20"/>
      <w:szCs w:val="20"/>
    </w:rPr>
  </w:style>
  <w:style w:type="character" w:customStyle="1" w:styleId="TextodecomentrioChar">
    <w:name w:val="Texto de comentário Char"/>
    <w:basedOn w:val="Fontepargpadro"/>
    <w:link w:val="Textodecomentrio"/>
    <w:uiPriority w:val="99"/>
    <w:semiHidden/>
    <w:rsid w:val="00874CA3"/>
    <w:rPr>
      <w:sz w:val="20"/>
      <w:szCs w:val="20"/>
      <w:lang w:eastAsia="en-US"/>
    </w:rPr>
  </w:style>
  <w:style w:type="paragraph" w:styleId="Assuntodocomentrio">
    <w:name w:val="annotation subject"/>
    <w:basedOn w:val="Textodecomentrio"/>
    <w:next w:val="Textodecomentrio"/>
    <w:link w:val="AssuntodocomentrioChar"/>
    <w:uiPriority w:val="99"/>
    <w:semiHidden/>
    <w:rsid w:val="00180A06"/>
    <w:rPr>
      <w:b/>
      <w:bCs/>
    </w:rPr>
  </w:style>
  <w:style w:type="character" w:customStyle="1" w:styleId="AssuntodocomentrioChar">
    <w:name w:val="Assunto do comentário Char"/>
    <w:basedOn w:val="TextodecomentrioChar"/>
    <w:link w:val="Assuntodocomentrio"/>
    <w:uiPriority w:val="99"/>
    <w:semiHidden/>
    <w:rsid w:val="00874CA3"/>
    <w:rPr>
      <w:b/>
      <w:bCs/>
    </w:rPr>
  </w:style>
</w:styles>
</file>

<file path=word/webSettings.xml><?xml version="1.0" encoding="utf-8"?>
<w:webSettings xmlns:r="http://schemas.openxmlformats.org/officeDocument/2006/relationships" xmlns:w="http://schemas.openxmlformats.org/wordprocessingml/2006/main">
  <w:divs>
    <w:div w:id="1345595504">
      <w:marLeft w:val="0"/>
      <w:marRight w:val="0"/>
      <w:marTop w:val="0"/>
      <w:marBottom w:val="0"/>
      <w:divBdr>
        <w:top w:val="none" w:sz="0" w:space="0" w:color="auto"/>
        <w:left w:val="none" w:sz="0" w:space="0" w:color="auto"/>
        <w:bottom w:val="none" w:sz="0" w:space="0" w:color="auto"/>
        <w:right w:val="none" w:sz="0" w:space="0" w:color="auto"/>
      </w:divBdr>
      <w:divsChild>
        <w:div w:id="1345595503">
          <w:marLeft w:val="0"/>
          <w:marRight w:val="0"/>
          <w:marTop w:val="0"/>
          <w:marBottom w:val="0"/>
          <w:divBdr>
            <w:top w:val="none" w:sz="0" w:space="0" w:color="auto"/>
            <w:left w:val="none" w:sz="0" w:space="0" w:color="auto"/>
            <w:bottom w:val="none" w:sz="0" w:space="0" w:color="auto"/>
            <w:right w:val="none" w:sz="0" w:space="0" w:color="auto"/>
          </w:divBdr>
        </w:div>
        <w:div w:id="1345595510">
          <w:marLeft w:val="0"/>
          <w:marRight w:val="0"/>
          <w:marTop w:val="0"/>
          <w:marBottom w:val="0"/>
          <w:divBdr>
            <w:top w:val="none" w:sz="0" w:space="0" w:color="auto"/>
            <w:left w:val="none" w:sz="0" w:space="0" w:color="auto"/>
            <w:bottom w:val="none" w:sz="0" w:space="0" w:color="auto"/>
            <w:right w:val="none" w:sz="0" w:space="0" w:color="auto"/>
          </w:divBdr>
        </w:div>
      </w:divsChild>
    </w:div>
    <w:div w:id="1345595505">
      <w:marLeft w:val="0"/>
      <w:marRight w:val="0"/>
      <w:marTop w:val="0"/>
      <w:marBottom w:val="0"/>
      <w:divBdr>
        <w:top w:val="none" w:sz="0" w:space="0" w:color="auto"/>
        <w:left w:val="none" w:sz="0" w:space="0" w:color="auto"/>
        <w:bottom w:val="none" w:sz="0" w:space="0" w:color="auto"/>
        <w:right w:val="none" w:sz="0" w:space="0" w:color="auto"/>
      </w:divBdr>
    </w:div>
    <w:div w:id="1345595506">
      <w:marLeft w:val="0"/>
      <w:marRight w:val="0"/>
      <w:marTop w:val="0"/>
      <w:marBottom w:val="0"/>
      <w:divBdr>
        <w:top w:val="none" w:sz="0" w:space="0" w:color="auto"/>
        <w:left w:val="none" w:sz="0" w:space="0" w:color="auto"/>
        <w:bottom w:val="none" w:sz="0" w:space="0" w:color="auto"/>
        <w:right w:val="none" w:sz="0" w:space="0" w:color="auto"/>
      </w:divBdr>
      <w:divsChild>
        <w:div w:id="1345595502">
          <w:marLeft w:val="0"/>
          <w:marRight w:val="0"/>
          <w:marTop w:val="0"/>
          <w:marBottom w:val="0"/>
          <w:divBdr>
            <w:top w:val="none" w:sz="0" w:space="0" w:color="auto"/>
            <w:left w:val="none" w:sz="0" w:space="0" w:color="auto"/>
            <w:bottom w:val="none" w:sz="0" w:space="0" w:color="auto"/>
            <w:right w:val="none" w:sz="0" w:space="0" w:color="auto"/>
          </w:divBdr>
        </w:div>
        <w:div w:id="1345595508">
          <w:marLeft w:val="0"/>
          <w:marRight w:val="0"/>
          <w:marTop w:val="0"/>
          <w:marBottom w:val="0"/>
          <w:divBdr>
            <w:top w:val="none" w:sz="0" w:space="0" w:color="auto"/>
            <w:left w:val="none" w:sz="0" w:space="0" w:color="auto"/>
            <w:bottom w:val="none" w:sz="0" w:space="0" w:color="auto"/>
            <w:right w:val="none" w:sz="0" w:space="0" w:color="auto"/>
          </w:divBdr>
        </w:div>
        <w:div w:id="1345595509">
          <w:marLeft w:val="0"/>
          <w:marRight w:val="0"/>
          <w:marTop w:val="0"/>
          <w:marBottom w:val="0"/>
          <w:divBdr>
            <w:top w:val="none" w:sz="0" w:space="0" w:color="auto"/>
            <w:left w:val="none" w:sz="0" w:space="0" w:color="auto"/>
            <w:bottom w:val="none" w:sz="0" w:space="0" w:color="auto"/>
            <w:right w:val="none" w:sz="0" w:space="0" w:color="auto"/>
          </w:divBdr>
        </w:div>
      </w:divsChild>
    </w:div>
    <w:div w:id="13455955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9</Pages>
  <Words>1953</Words>
  <Characters>10550</Characters>
  <Application>Microsoft Office Word</Application>
  <DocSecurity>0</DocSecurity>
  <Lines>87</Lines>
  <Paragraphs>24</Paragraphs>
  <ScaleCrop>false</ScaleCrop>
  <Company/>
  <LinksUpToDate>false</LinksUpToDate>
  <CharactersWithSpaces>12479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PMF</dc:creator>
  <cp:keywords/>
  <dc:description/>
  <cp:lastModifiedBy>401498</cp:lastModifiedBy>
  <cp:revision>6</cp:revision>
  <cp:lastPrinted>2018-08-20T19:17:00Z</cp:lastPrinted>
  <dcterms:created xsi:type="dcterms:W3CDTF">2018-08-20T18:35:00Z</dcterms:created>
  <dcterms:modified xsi:type="dcterms:W3CDTF">2018-08-24T19:48:00Z</dcterms:modified>
</cp:coreProperties>
</file>