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643" w:rsidRDefault="002E7643" w:rsidP="00637B5E">
      <w:pPr>
        <w:spacing w:after="100"/>
        <w:jc w:val="center"/>
        <w:rPr>
          <w:rFonts w:ascii="Arial" w:hAnsi="Arial" w:cs="Arial"/>
          <w:b/>
          <w:sz w:val="20"/>
          <w:szCs w:val="20"/>
          <w:u w:val="single"/>
        </w:rPr>
      </w:pPr>
    </w:p>
    <w:p w:rsidR="002E7643" w:rsidRPr="00637B5E" w:rsidRDefault="002E7643"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DD7BC1">
        <w:rPr>
          <w:rFonts w:ascii="Arial" w:hAnsi="Arial" w:cs="Arial"/>
          <w:b/>
          <w:sz w:val="20"/>
          <w:szCs w:val="20"/>
          <w:u w:val="single"/>
        </w:rPr>
        <w:t>REENCHIMENTO DO ROTEIRO DE AUTO</w:t>
      </w:r>
      <w:r w:rsidRPr="00637B5E">
        <w:rPr>
          <w:rFonts w:ascii="Arial" w:hAnsi="Arial" w:cs="Arial"/>
          <w:b/>
          <w:sz w:val="20"/>
          <w:szCs w:val="20"/>
          <w:u w:val="single"/>
        </w:rPr>
        <w:t>INSPEÇÃO</w:t>
      </w:r>
    </w:p>
    <w:p w:rsidR="002E7643" w:rsidRDefault="002E7643" w:rsidP="00BE1AE8">
      <w:pPr>
        <w:jc w:val="center"/>
        <w:rPr>
          <w:shd w:val="clear" w:color="auto" w:fill="FFFF66"/>
        </w:rPr>
      </w:pPr>
    </w:p>
    <w:p w:rsidR="002E7643" w:rsidRPr="00637B5E" w:rsidRDefault="002E7643" w:rsidP="00BE1AE8">
      <w:pPr>
        <w:jc w:val="center"/>
        <w:rPr>
          <w:shd w:val="clear" w:color="auto" w:fill="FFFF66"/>
        </w:rPr>
      </w:pP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DD7BC1">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DD7BC1">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2E7643" w:rsidRPr="00637B5E" w:rsidRDefault="002E7643"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DD7BC1">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2E7643" w:rsidRPr="00245A38" w:rsidRDefault="002E7643">
      <w:pPr>
        <w:jc w:val="center"/>
        <w:rPr>
          <w:rFonts w:ascii="Arial" w:hAnsi="Arial" w:cs="Arial"/>
          <w:sz w:val="20"/>
          <w:szCs w:val="20"/>
          <w:u w:val="single"/>
        </w:rPr>
      </w:pPr>
      <w:r>
        <w:rPr>
          <w:rFonts w:ascii="Arial" w:hAnsi="Arial" w:cs="Arial"/>
          <w:sz w:val="20"/>
          <w:szCs w:val="20"/>
          <w:u w:val="single"/>
        </w:rPr>
        <w:br w:type="page"/>
      </w:r>
    </w:p>
    <w:p w:rsidR="002E7643" w:rsidRPr="00A00596" w:rsidRDefault="00DD7BC1" w:rsidP="0055143E">
      <w:pPr>
        <w:jc w:val="center"/>
        <w:rPr>
          <w:rFonts w:ascii="Arial" w:hAnsi="Arial" w:cs="Arial"/>
          <w:b/>
          <w:sz w:val="20"/>
          <w:szCs w:val="20"/>
          <w:u w:val="single"/>
        </w:rPr>
      </w:pPr>
      <w:r>
        <w:rPr>
          <w:rFonts w:ascii="Arial" w:hAnsi="Arial" w:cs="Arial"/>
          <w:b/>
          <w:sz w:val="20"/>
          <w:szCs w:val="20"/>
          <w:u w:val="single"/>
        </w:rPr>
        <w:t>ROTEIRO DE AUTO</w:t>
      </w:r>
      <w:r w:rsidR="002E7643">
        <w:rPr>
          <w:rFonts w:ascii="Arial" w:hAnsi="Arial" w:cs="Arial"/>
          <w:b/>
          <w:sz w:val="20"/>
          <w:szCs w:val="20"/>
          <w:u w:val="single"/>
        </w:rPr>
        <w:t xml:space="preserve">INSPEÇÃO PARA </w:t>
      </w:r>
      <w:r w:rsidRPr="00DD7BC1">
        <w:rPr>
          <w:rFonts w:ascii="Arial" w:hAnsi="Arial" w:cs="Arial"/>
          <w:b/>
          <w:color w:val="000000"/>
          <w:sz w:val="20"/>
          <w:szCs w:val="20"/>
          <w:u w:val="single"/>
        </w:rPr>
        <w:t>CASAS DE FESTAS E EVENTOS</w:t>
      </w:r>
      <w:bookmarkStart w:id="0" w:name="_GoBack"/>
      <w:bookmarkEnd w:id="0"/>
    </w:p>
    <w:p w:rsidR="002E7643" w:rsidRPr="0055143E" w:rsidRDefault="002E7643">
      <w:pPr>
        <w:jc w:val="center"/>
        <w:rPr>
          <w:rFonts w:ascii="Arial" w:hAnsi="Arial" w:cs="Arial"/>
          <w:b/>
          <w:sz w:val="20"/>
          <w:szCs w:val="20"/>
        </w:rPr>
      </w:pPr>
      <w:r>
        <w:rPr>
          <w:rFonts w:ascii="Arial" w:hAnsi="Arial" w:cs="Arial"/>
          <w:b/>
          <w:sz w:val="20"/>
          <w:szCs w:val="20"/>
        </w:rPr>
        <w:t xml:space="preserve">COD.: </w:t>
      </w:r>
      <w:r w:rsidR="00DD7BC1" w:rsidRPr="00DD7BC1">
        <w:rPr>
          <w:rFonts w:ascii="Arial" w:hAnsi="Arial" w:cs="Arial"/>
          <w:b/>
          <w:sz w:val="20"/>
          <w:szCs w:val="20"/>
        </w:rPr>
        <w:t>8230-0/02</w:t>
      </w:r>
    </w:p>
    <w:p w:rsidR="002E7643" w:rsidRPr="00245A38" w:rsidRDefault="002E7643">
      <w:pPr>
        <w:jc w:val="center"/>
        <w:rPr>
          <w:rFonts w:ascii="Arial" w:hAnsi="Arial" w:cs="Arial"/>
          <w:b/>
          <w:sz w:val="20"/>
          <w:szCs w:val="20"/>
          <w:u w:val="single"/>
        </w:rPr>
      </w:pPr>
    </w:p>
    <w:p w:rsidR="002E7643" w:rsidRPr="00BB0D46" w:rsidRDefault="002E7643">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2E7643" w:rsidRDefault="002E7643">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2E7643" w:rsidRPr="00245A38" w:rsidTr="00BB0D46">
        <w:trPr>
          <w:trHeight w:val="697"/>
        </w:trPr>
        <w:tc>
          <w:tcPr>
            <w:tcW w:w="10620" w:type="dxa"/>
            <w:gridSpan w:val="3"/>
            <w:vAlign w:val="center"/>
          </w:tcPr>
          <w:p w:rsidR="002E7643" w:rsidRPr="00BB0D46" w:rsidRDefault="002E7643" w:rsidP="003D43B8">
            <w:pPr>
              <w:rPr>
                <w:rFonts w:ascii="Arial" w:hAnsi="Arial" w:cs="Arial"/>
                <w:sz w:val="20"/>
                <w:szCs w:val="20"/>
              </w:rPr>
            </w:pPr>
            <w:r w:rsidRPr="00BB0D46">
              <w:rPr>
                <w:rFonts w:ascii="Arial" w:hAnsi="Arial" w:cs="Arial"/>
                <w:sz w:val="20"/>
                <w:szCs w:val="20"/>
              </w:rPr>
              <w:t>Estabelecimento:</w:t>
            </w:r>
          </w:p>
        </w:tc>
      </w:tr>
      <w:tr w:rsidR="002E7643" w:rsidRPr="00245A38" w:rsidTr="00BB0D46">
        <w:trPr>
          <w:trHeight w:val="701"/>
        </w:trPr>
        <w:tc>
          <w:tcPr>
            <w:tcW w:w="10620" w:type="dxa"/>
            <w:gridSpan w:val="3"/>
            <w:vAlign w:val="center"/>
          </w:tcPr>
          <w:p w:rsidR="002E7643" w:rsidRPr="00BB0D46" w:rsidRDefault="002E7643" w:rsidP="003D43B8">
            <w:pPr>
              <w:rPr>
                <w:rFonts w:ascii="Arial" w:hAnsi="Arial" w:cs="Arial"/>
                <w:sz w:val="20"/>
                <w:szCs w:val="20"/>
              </w:rPr>
            </w:pPr>
            <w:r w:rsidRPr="00BB0D46">
              <w:rPr>
                <w:rFonts w:ascii="Arial" w:hAnsi="Arial" w:cs="Arial"/>
                <w:sz w:val="20"/>
                <w:szCs w:val="20"/>
              </w:rPr>
              <w:t>Proprietário/Responsável Técnico:</w:t>
            </w:r>
          </w:p>
        </w:tc>
      </w:tr>
      <w:tr w:rsidR="002E7643" w:rsidRPr="00245A38" w:rsidTr="00BB0D46">
        <w:trPr>
          <w:trHeight w:val="708"/>
        </w:trPr>
        <w:tc>
          <w:tcPr>
            <w:tcW w:w="10620" w:type="dxa"/>
            <w:gridSpan w:val="3"/>
            <w:vAlign w:val="center"/>
          </w:tcPr>
          <w:p w:rsidR="002E7643" w:rsidRPr="00BB0D46" w:rsidRDefault="002E7643" w:rsidP="003D43B8">
            <w:pPr>
              <w:rPr>
                <w:rFonts w:ascii="Arial" w:hAnsi="Arial" w:cs="Arial"/>
                <w:sz w:val="20"/>
                <w:szCs w:val="20"/>
              </w:rPr>
            </w:pPr>
            <w:r w:rsidRPr="00BB0D46">
              <w:rPr>
                <w:rFonts w:ascii="Arial" w:hAnsi="Arial" w:cs="Arial"/>
                <w:sz w:val="20"/>
                <w:szCs w:val="20"/>
              </w:rPr>
              <w:t>CNPJ/CPF:</w:t>
            </w:r>
          </w:p>
        </w:tc>
      </w:tr>
      <w:tr w:rsidR="002E7643" w:rsidRPr="00245A38" w:rsidTr="00BB0D46">
        <w:trPr>
          <w:trHeight w:val="708"/>
        </w:trPr>
        <w:tc>
          <w:tcPr>
            <w:tcW w:w="6948" w:type="dxa"/>
            <w:vAlign w:val="center"/>
          </w:tcPr>
          <w:p w:rsidR="002E7643" w:rsidRPr="00BB0D46" w:rsidRDefault="002E7643"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2E7643" w:rsidRPr="00BB0D46" w:rsidRDefault="002E7643"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2E7643" w:rsidRPr="00BB0D46" w:rsidRDefault="002E7643" w:rsidP="00BB0D46">
            <w:pPr>
              <w:rPr>
                <w:rFonts w:ascii="Arial" w:hAnsi="Arial" w:cs="Arial"/>
                <w:sz w:val="20"/>
                <w:szCs w:val="20"/>
              </w:rPr>
            </w:pPr>
            <w:r w:rsidRPr="00BB0D46">
              <w:rPr>
                <w:rFonts w:ascii="Arial" w:hAnsi="Arial" w:cs="Arial"/>
                <w:sz w:val="20"/>
                <w:szCs w:val="20"/>
              </w:rPr>
              <w:t>Número de Mulheres:</w:t>
            </w:r>
          </w:p>
        </w:tc>
      </w:tr>
    </w:tbl>
    <w:p w:rsidR="002E7643" w:rsidRPr="00245A38" w:rsidRDefault="002E7643">
      <w:pPr>
        <w:rPr>
          <w:rFonts w:ascii="Arial" w:hAnsi="Arial" w:cs="Arial"/>
          <w:sz w:val="20"/>
          <w:szCs w:val="20"/>
        </w:rPr>
      </w:pPr>
    </w:p>
    <w:p w:rsidR="002E7643" w:rsidRPr="003D43B8" w:rsidRDefault="002E7643">
      <w:pPr>
        <w:rPr>
          <w:rFonts w:ascii="Arial" w:hAnsi="Arial" w:cs="Arial"/>
          <w:b/>
          <w:sz w:val="20"/>
          <w:szCs w:val="20"/>
        </w:rPr>
      </w:pPr>
      <w:r w:rsidRPr="003D43B8">
        <w:rPr>
          <w:rFonts w:ascii="Arial" w:hAnsi="Arial" w:cs="Arial"/>
          <w:b/>
          <w:sz w:val="20"/>
          <w:szCs w:val="20"/>
        </w:rPr>
        <w:t>Legenda:</w:t>
      </w:r>
    </w:p>
    <w:p w:rsidR="002E7643" w:rsidRDefault="002E7643" w:rsidP="003D43B8">
      <w:pPr>
        <w:rPr>
          <w:rFonts w:ascii="Arial" w:hAnsi="Arial" w:cs="Arial"/>
          <w:sz w:val="20"/>
          <w:szCs w:val="20"/>
        </w:rPr>
      </w:pPr>
      <w:r>
        <w:rPr>
          <w:rFonts w:ascii="Arial" w:hAnsi="Arial" w:cs="Arial"/>
          <w:sz w:val="20"/>
          <w:szCs w:val="20"/>
        </w:rPr>
        <w:t>S – Sim;</w:t>
      </w:r>
    </w:p>
    <w:p w:rsidR="002E7643" w:rsidRDefault="002E7643" w:rsidP="003D43B8">
      <w:pPr>
        <w:rPr>
          <w:rFonts w:ascii="Arial" w:hAnsi="Arial" w:cs="Arial"/>
          <w:sz w:val="20"/>
          <w:szCs w:val="20"/>
        </w:rPr>
      </w:pPr>
      <w:r>
        <w:rPr>
          <w:rFonts w:ascii="Arial" w:hAnsi="Arial" w:cs="Arial"/>
          <w:sz w:val="20"/>
          <w:szCs w:val="20"/>
        </w:rPr>
        <w:t>N – Não;</w:t>
      </w:r>
    </w:p>
    <w:p w:rsidR="002E7643" w:rsidRDefault="002E7643" w:rsidP="003D43B8">
      <w:pPr>
        <w:rPr>
          <w:rFonts w:ascii="Arial" w:hAnsi="Arial" w:cs="Arial"/>
          <w:sz w:val="20"/>
          <w:szCs w:val="20"/>
        </w:rPr>
      </w:pPr>
      <w:r>
        <w:rPr>
          <w:rFonts w:ascii="Arial" w:hAnsi="Arial" w:cs="Arial"/>
          <w:sz w:val="20"/>
          <w:szCs w:val="20"/>
        </w:rPr>
        <w:t>NA – Não se aplica à atividade desenvolvida;</w:t>
      </w:r>
    </w:p>
    <w:p w:rsidR="002E7643" w:rsidRPr="003D43B8" w:rsidRDefault="002E7643"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2E7643" w:rsidRDefault="002E7643">
      <w:pPr>
        <w:rPr>
          <w:rFonts w:ascii="Arial" w:hAnsi="Arial" w:cs="Arial"/>
          <w:sz w:val="20"/>
          <w:szCs w:val="20"/>
        </w:rPr>
      </w:pPr>
    </w:p>
    <w:tbl>
      <w:tblPr>
        <w:tblW w:w="11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9"/>
        <w:gridCol w:w="540"/>
        <w:gridCol w:w="540"/>
        <w:gridCol w:w="540"/>
        <w:gridCol w:w="568"/>
        <w:gridCol w:w="3549"/>
      </w:tblGrid>
      <w:tr w:rsidR="002E7643" w:rsidTr="00435EE6">
        <w:trPr>
          <w:jc w:val="center"/>
        </w:trPr>
        <w:tc>
          <w:tcPr>
            <w:tcW w:w="5815" w:type="dxa"/>
            <w:vAlign w:val="center"/>
          </w:tcPr>
          <w:p w:rsidR="002E7643" w:rsidRDefault="002E7643">
            <w:pPr>
              <w:jc w:val="center"/>
              <w:rPr>
                <w:rFonts w:ascii="Arial" w:hAnsi="Arial" w:cs="Arial"/>
                <w:b/>
                <w:sz w:val="20"/>
                <w:szCs w:val="20"/>
              </w:rPr>
            </w:pPr>
            <w:r>
              <w:rPr>
                <w:rFonts w:ascii="Arial" w:hAnsi="Arial" w:cs="Arial"/>
                <w:b/>
                <w:sz w:val="20"/>
                <w:szCs w:val="20"/>
              </w:rPr>
              <w:t>ITENS NECESSÁRIOS</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S</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N</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NA</w:t>
            </w:r>
          </w:p>
        </w:tc>
        <w:tc>
          <w:tcPr>
            <w:tcW w:w="568" w:type="dxa"/>
          </w:tcPr>
          <w:p w:rsidR="002E7643" w:rsidRDefault="002E7643">
            <w:pPr>
              <w:jc w:val="center"/>
              <w:rPr>
                <w:rFonts w:ascii="Arial" w:hAnsi="Arial" w:cs="Arial"/>
                <w:b/>
                <w:sz w:val="20"/>
                <w:szCs w:val="20"/>
              </w:rPr>
            </w:pPr>
            <w:r>
              <w:rPr>
                <w:rFonts w:ascii="Arial" w:hAnsi="Arial" w:cs="Arial"/>
                <w:b/>
                <w:sz w:val="20"/>
                <w:szCs w:val="20"/>
              </w:rPr>
              <w:t>CF*</w:t>
            </w:r>
          </w:p>
        </w:tc>
        <w:tc>
          <w:tcPr>
            <w:tcW w:w="3547" w:type="dxa"/>
            <w:vAlign w:val="center"/>
          </w:tcPr>
          <w:p w:rsidR="002E7643" w:rsidRDefault="002E7643">
            <w:pPr>
              <w:jc w:val="center"/>
              <w:rPr>
                <w:rFonts w:ascii="Arial" w:hAnsi="Arial" w:cs="Arial"/>
                <w:b/>
                <w:sz w:val="20"/>
                <w:szCs w:val="20"/>
              </w:rPr>
            </w:pPr>
            <w:r>
              <w:rPr>
                <w:rFonts w:ascii="Arial" w:hAnsi="Arial" w:cs="Arial"/>
                <w:b/>
                <w:sz w:val="20"/>
                <w:szCs w:val="20"/>
              </w:rPr>
              <w:t>ENQUADRAMENTO LEGAL</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1.1 - Área física com iluminação e ventilação suficientes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Decr. Est. 3150 Art. 14, III</w:t>
            </w:r>
          </w:p>
        </w:tc>
      </w:tr>
      <w:tr w:rsidR="002E7643" w:rsidTr="00435EE6">
        <w:trPr>
          <w:jc w:val="center"/>
        </w:trPr>
        <w:tc>
          <w:tcPr>
            <w:tcW w:w="5815" w:type="dxa"/>
            <w:vAlign w:val="center"/>
          </w:tcPr>
          <w:p w:rsidR="002E7643" w:rsidRDefault="002E7643">
            <w:pPr>
              <w:jc w:val="both"/>
              <w:rPr>
                <w:rFonts w:ascii="Arial" w:hAnsi="Arial" w:cs="Arial"/>
                <w:sz w:val="20"/>
                <w:szCs w:val="20"/>
              </w:rPr>
            </w:pPr>
            <w:r>
              <w:rPr>
                <w:rFonts w:ascii="Arial" w:hAnsi="Arial" w:cs="Arial"/>
                <w:sz w:val="20"/>
                <w:szCs w:val="20"/>
              </w:rPr>
              <w:t>1.2 - Teto, pisos e paredes lisos, íntegros e laváveis</w:t>
            </w:r>
          </w:p>
          <w:p w:rsidR="002E7643" w:rsidRDefault="002E7643">
            <w:pPr>
              <w:rPr>
                <w:rFonts w:ascii="Arial" w:hAnsi="Arial" w:cs="Arial"/>
                <w:sz w:val="20"/>
                <w:szCs w:val="20"/>
              </w:rPr>
            </w:pPr>
            <w:r>
              <w:rPr>
                <w:rFonts w:ascii="Arial" w:hAnsi="Arial" w:cs="Arial"/>
                <w:sz w:val="20"/>
                <w:szCs w:val="20"/>
              </w:rPr>
              <w:t>Organização e limpeza geral do ambiente</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Decr. Est. 3150 Art. 14, II</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1.3 - Piso impermeável e antiderrapante e acessibilidade para deficientes físicos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Lei Estadual 6.320/83, Art. Art. 29 § 1°</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1.4 - Instalações elétricas protegidas e seguras e disjuntores identificados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 xml:space="preserve">Decreto Estadual 4.909/94 NR 23 - NSCI/94  </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1.5 - Local próprio para a guarda de materiais de limpeza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Lei Est. 6320/83 Art. 35</w:t>
            </w:r>
          </w:p>
        </w:tc>
      </w:tr>
      <w:tr w:rsidR="002E7643"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1.6 - Armários para os funcionários com dispositivo de segurança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Portaria 3.214/78 – NR 24</w:t>
            </w: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1.7 - Possui uma copa ou local para refeição em boas condições de higiene e limpeza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Portaria 3.214/78 - NR 24 e Art. 19, 48 da LCM 239/06</w:t>
            </w: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1.8 - Possui serviço de alimentação – bar, lanchonete, restaurante (usar roteiro aplicado em restaurantes)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p>
        </w:tc>
      </w:tr>
      <w:tr w:rsidR="002E7643"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1.9 O espaço fisco oferece algum risco adicional à saúde do trabalhador. Quais: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18"/>
                <w:szCs w:val="18"/>
              </w:rPr>
              <w:t>Art. 48 da LCM 239/06</w:t>
            </w:r>
          </w:p>
        </w:tc>
      </w:tr>
      <w:tr w:rsidR="002E7643" w:rsidTr="00435EE6">
        <w:trPr>
          <w:jc w:val="center"/>
        </w:trPr>
        <w:tc>
          <w:tcPr>
            <w:tcW w:w="5815" w:type="dxa"/>
          </w:tcPr>
          <w:p w:rsidR="002E7643" w:rsidRDefault="002E7643">
            <w:pPr>
              <w:rPr>
                <w:rFonts w:ascii="Arial" w:hAnsi="Arial" w:cs="Arial"/>
                <w:b/>
                <w:sz w:val="20"/>
                <w:szCs w:val="20"/>
              </w:rPr>
            </w:pPr>
            <w:r>
              <w:rPr>
                <w:rFonts w:ascii="Arial" w:hAnsi="Arial" w:cs="Arial"/>
                <w:b/>
                <w:sz w:val="20"/>
                <w:szCs w:val="20"/>
              </w:rPr>
              <w:t>2 - SANITÁRIOS</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S</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N</w:t>
            </w:r>
          </w:p>
        </w:tc>
        <w:tc>
          <w:tcPr>
            <w:tcW w:w="540" w:type="dxa"/>
            <w:vAlign w:val="center"/>
          </w:tcPr>
          <w:p w:rsidR="002E7643" w:rsidRDefault="002E7643">
            <w:pPr>
              <w:jc w:val="center"/>
              <w:rPr>
                <w:rFonts w:ascii="Arial" w:hAnsi="Arial" w:cs="Arial"/>
                <w:b/>
                <w:sz w:val="20"/>
                <w:szCs w:val="20"/>
              </w:rPr>
            </w:pPr>
            <w:r>
              <w:rPr>
                <w:rFonts w:ascii="Arial" w:hAnsi="Arial" w:cs="Arial"/>
                <w:b/>
                <w:sz w:val="20"/>
                <w:szCs w:val="20"/>
              </w:rPr>
              <w:t>NA</w:t>
            </w:r>
          </w:p>
        </w:tc>
        <w:tc>
          <w:tcPr>
            <w:tcW w:w="568" w:type="dxa"/>
          </w:tcPr>
          <w:p w:rsidR="002E7643" w:rsidRDefault="002E7643">
            <w:pPr>
              <w:jc w:val="center"/>
              <w:rPr>
                <w:rFonts w:ascii="Arial" w:hAnsi="Arial" w:cs="Arial"/>
                <w:b/>
                <w:sz w:val="20"/>
                <w:szCs w:val="20"/>
              </w:rPr>
            </w:pPr>
            <w:r>
              <w:rPr>
                <w:rFonts w:ascii="Arial" w:hAnsi="Arial" w:cs="Arial"/>
                <w:b/>
                <w:sz w:val="20"/>
                <w:szCs w:val="20"/>
              </w:rPr>
              <w:t>CF*</w:t>
            </w:r>
          </w:p>
        </w:tc>
        <w:tc>
          <w:tcPr>
            <w:tcW w:w="3547" w:type="dxa"/>
          </w:tcPr>
          <w:p w:rsidR="002E7643" w:rsidRDefault="002E7643">
            <w:pPr>
              <w:rPr>
                <w:rFonts w:ascii="Arial" w:hAnsi="Arial" w:cs="Arial"/>
                <w:sz w:val="20"/>
                <w:szCs w:val="20"/>
              </w:rPr>
            </w:pPr>
            <w:r>
              <w:rPr>
                <w:rFonts w:ascii="Arial" w:hAnsi="Arial" w:cs="Arial"/>
                <w:b/>
                <w:sz w:val="20"/>
                <w:szCs w:val="20"/>
              </w:rPr>
              <w:t>Enquadramento Legal</w:t>
            </w:r>
          </w:p>
        </w:tc>
      </w:tr>
      <w:tr w:rsidR="002E7643"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2.1 - Sanitários separados por sexo, providos com lavatório, sabonete líquido, toalha descartável e lixeira com tampa com acionamento sem o contato manual e em bom estado de higiene e limpeza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p>
          <w:p w:rsidR="002E7643" w:rsidRDefault="002E7643">
            <w:pPr>
              <w:rPr>
                <w:rFonts w:ascii="Arial" w:hAnsi="Arial" w:cs="Arial"/>
                <w:sz w:val="20"/>
                <w:szCs w:val="20"/>
              </w:rPr>
            </w:pPr>
            <w:r>
              <w:rPr>
                <w:rFonts w:ascii="Arial" w:hAnsi="Arial" w:cs="Arial"/>
                <w:sz w:val="20"/>
                <w:szCs w:val="20"/>
              </w:rPr>
              <w:t>Decr. Est. 3150 Art. 14, II</w:t>
            </w:r>
          </w:p>
        </w:tc>
      </w:tr>
      <w:tr w:rsidR="002E7643" w:rsidTr="00435EE6">
        <w:trPr>
          <w:jc w:val="center"/>
        </w:trPr>
        <w:tc>
          <w:tcPr>
            <w:tcW w:w="5815" w:type="dxa"/>
            <w:vAlign w:val="center"/>
          </w:tcPr>
          <w:p w:rsidR="002E7643" w:rsidRDefault="002E7643">
            <w:pPr>
              <w:rPr>
                <w:rFonts w:ascii="Arial" w:hAnsi="Arial" w:cs="Arial"/>
                <w:b/>
                <w:bCs/>
                <w:sz w:val="20"/>
                <w:szCs w:val="20"/>
              </w:rPr>
            </w:pPr>
            <w:r>
              <w:rPr>
                <w:rFonts w:ascii="Arial" w:hAnsi="Arial" w:cs="Arial"/>
                <w:b/>
                <w:bCs/>
                <w:sz w:val="20"/>
                <w:szCs w:val="20"/>
              </w:rPr>
              <w:t>3 - ABASTECIMENTO DE ÁGUA ADEQUADO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b/>
                <w:bCs/>
                <w:sz w:val="20"/>
                <w:szCs w:val="20"/>
              </w:rPr>
            </w:pPr>
            <w:r>
              <w:rPr>
                <w:rFonts w:ascii="Arial" w:hAnsi="Arial" w:cs="Arial"/>
                <w:b/>
                <w:bCs/>
                <w:sz w:val="20"/>
                <w:szCs w:val="20"/>
              </w:rPr>
              <w:t>Dec. Est. 24.981/85</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3.1 - Possui reservatório - Cisterna (  ) Caixa d’água (  )</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12, 17</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3.2 - Sistema público de abastecimento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12, § 2°</w:t>
            </w:r>
          </w:p>
        </w:tc>
      </w:tr>
      <w:tr w:rsidR="002E7643" w:rsidTr="00435EE6">
        <w:trPr>
          <w:jc w:val="center"/>
        </w:trPr>
        <w:tc>
          <w:tcPr>
            <w:tcW w:w="5815" w:type="dxa"/>
            <w:vAlign w:val="center"/>
          </w:tcPr>
          <w:p w:rsidR="002E7643" w:rsidRDefault="002E7643">
            <w:pPr>
              <w:rPr>
                <w:rFonts w:ascii="Arial" w:hAnsi="Arial" w:cs="Arial"/>
                <w:sz w:val="20"/>
                <w:szCs w:val="20"/>
                <w:lang w:val="en-US"/>
              </w:rPr>
            </w:pPr>
            <w:r>
              <w:rPr>
                <w:rFonts w:ascii="Arial" w:hAnsi="Arial" w:cs="Arial"/>
                <w:sz w:val="20"/>
                <w:szCs w:val="20"/>
              </w:rPr>
              <w:t>3.3 - Ponteira/Poço com Tratament</w:t>
            </w:r>
            <w:r>
              <w:rPr>
                <w:rFonts w:ascii="Arial" w:hAnsi="Arial" w:cs="Arial"/>
                <w:sz w:val="20"/>
                <w:szCs w:val="20"/>
                <w:lang w:val="en-US"/>
              </w:rPr>
              <w:t>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color w:val="FF0000"/>
                <w:sz w:val="20"/>
                <w:szCs w:val="20"/>
              </w:rPr>
            </w:pPr>
          </w:p>
        </w:tc>
        <w:tc>
          <w:tcPr>
            <w:tcW w:w="3547" w:type="dxa"/>
            <w:vAlign w:val="center"/>
          </w:tcPr>
          <w:p w:rsidR="002E7643" w:rsidRDefault="002E7643">
            <w:pPr>
              <w:rPr>
                <w:rFonts w:ascii="Arial" w:hAnsi="Arial" w:cs="Arial"/>
                <w:b/>
                <w:bCs/>
                <w:sz w:val="20"/>
                <w:szCs w:val="20"/>
              </w:rPr>
            </w:pPr>
            <w:r>
              <w:rPr>
                <w:rFonts w:ascii="Arial" w:hAnsi="Arial" w:cs="Arial"/>
                <w:sz w:val="20"/>
                <w:szCs w:val="20"/>
              </w:rPr>
              <w:t>Art. 12, § 2°</w:t>
            </w:r>
          </w:p>
        </w:tc>
      </w:tr>
      <w:tr w:rsidR="002E7643" w:rsidTr="00435EE6">
        <w:trPr>
          <w:jc w:val="center"/>
        </w:trPr>
        <w:tc>
          <w:tcPr>
            <w:tcW w:w="5815" w:type="dxa"/>
            <w:vAlign w:val="center"/>
          </w:tcPr>
          <w:p w:rsidR="002E7643" w:rsidRDefault="002E7643">
            <w:pPr>
              <w:rPr>
                <w:rFonts w:ascii="Arial" w:hAnsi="Arial" w:cs="Arial"/>
                <w:b/>
                <w:bCs/>
                <w:sz w:val="20"/>
                <w:szCs w:val="20"/>
              </w:rPr>
            </w:pPr>
            <w:r>
              <w:rPr>
                <w:rFonts w:ascii="Arial" w:hAnsi="Arial" w:cs="Arial"/>
                <w:b/>
                <w:bCs/>
                <w:sz w:val="20"/>
                <w:szCs w:val="20"/>
              </w:rPr>
              <w:t>4 - SISTEMA DE ESGOTO ADEQUADO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b/>
                <w:bCs/>
                <w:sz w:val="20"/>
                <w:szCs w:val="20"/>
                <w:lang w:val="en-US"/>
              </w:rPr>
            </w:pPr>
            <w:r>
              <w:rPr>
                <w:rFonts w:ascii="Arial" w:hAnsi="Arial" w:cs="Arial"/>
                <w:b/>
                <w:bCs/>
                <w:sz w:val="20"/>
                <w:szCs w:val="20"/>
                <w:lang w:val="en-US"/>
              </w:rPr>
              <w:t>LCM 239/06</w:t>
            </w:r>
          </w:p>
        </w:tc>
      </w:tr>
      <w:tr w:rsidR="002E7643" w:rsidTr="00435EE6">
        <w:trPr>
          <w:jc w:val="center"/>
        </w:trPr>
        <w:tc>
          <w:tcPr>
            <w:tcW w:w="5815" w:type="dxa"/>
            <w:vAlign w:val="center"/>
          </w:tcPr>
          <w:p w:rsidR="002E7643" w:rsidRDefault="002E7643">
            <w:pPr>
              <w:rPr>
                <w:rFonts w:ascii="Arial" w:hAnsi="Arial" w:cs="Arial"/>
                <w:sz w:val="20"/>
                <w:szCs w:val="20"/>
                <w:lang w:val="en-US"/>
              </w:rPr>
            </w:pPr>
            <w:r>
              <w:rPr>
                <w:rFonts w:ascii="Arial" w:hAnsi="Arial" w:cs="Arial"/>
                <w:sz w:val="20"/>
                <w:szCs w:val="20"/>
                <w:lang w:val="en-US"/>
              </w:rPr>
              <w:t>4.1 - Fossa e sumidouro/filtro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24, 25, 37, 38</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4.2 - Ligado à rede pública de coleta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24, 25, 37, 38</w:t>
            </w:r>
          </w:p>
        </w:tc>
      </w:tr>
      <w:tr w:rsidR="002E7643" w:rsidTr="00435EE6">
        <w:trPr>
          <w:jc w:val="center"/>
        </w:trPr>
        <w:tc>
          <w:tcPr>
            <w:tcW w:w="5815" w:type="dxa"/>
            <w:vAlign w:val="center"/>
          </w:tcPr>
          <w:p w:rsidR="002E7643" w:rsidRDefault="002E7643">
            <w:pPr>
              <w:rPr>
                <w:rFonts w:ascii="Arial" w:hAnsi="Arial" w:cs="Arial"/>
                <w:b/>
                <w:sz w:val="20"/>
                <w:szCs w:val="20"/>
              </w:rPr>
            </w:pPr>
            <w:r>
              <w:rPr>
                <w:rFonts w:ascii="Arial" w:hAnsi="Arial" w:cs="Arial"/>
                <w:b/>
                <w:sz w:val="20"/>
                <w:szCs w:val="20"/>
              </w:rPr>
              <w:t>5 - ACONDICIONAMENTO E DESTINO DO LIXO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b/>
                <w:sz w:val="20"/>
                <w:szCs w:val="20"/>
              </w:rPr>
            </w:pPr>
            <w:r>
              <w:rPr>
                <w:rFonts w:ascii="Arial" w:hAnsi="Arial" w:cs="Arial"/>
                <w:b/>
                <w:sz w:val="20"/>
                <w:szCs w:val="20"/>
              </w:rPr>
              <w:t>LCM 113/03</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5.1 - Local para o acondicionamento do lixo junto ao alinhamento frontal, não obstruindo o passeio público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1°</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 xml:space="preserve">5.2 - Resíduos sólidos acondicionados em embalagens </w:t>
            </w:r>
            <w:r>
              <w:rPr>
                <w:rFonts w:ascii="Arial" w:hAnsi="Arial" w:cs="Arial"/>
                <w:sz w:val="20"/>
                <w:szCs w:val="20"/>
              </w:rPr>
              <w:lastRenderedPageBreak/>
              <w:t>plásticas devidamente fechadas em local limpo e com freqüente manutenção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1º, § 4° e § 5 °</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5.3 - Possui contentores com tampa e rodas diferenciados por cores de acordo com o tipo de lixo.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Art. 3º e 5º</w:t>
            </w:r>
          </w:p>
          <w:p w:rsidR="002E7643" w:rsidRDefault="002E7643">
            <w:pPr>
              <w:rPr>
                <w:rFonts w:ascii="Arial" w:hAnsi="Arial" w:cs="Arial"/>
                <w:sz w:val="20"/>
                <w:szCs w:val="20"/>
              </w:rPr>
            </w:pP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5.4 - O tempo de permanência dos contentores nos logradouros públicos é cumprido: Coleta diurna: até duas horas antes da coleta e duas horas depois; Coleta após as 18 horas os contentores deverão ser retirados até as 7 horas do dia seguinte.</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18"/>
                <w:szCs w:val="18"/>
              </w:rPr>
              <w:t>Art. 7°</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5.5 - Utilização dos serviços de coleta do município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vAlign w:val="center"/>
          </w:tcPr>
          <w:p w:rsidR="002E7643" w:rsidRDefault="002E7643">
            <w:pPr>
              <w:rPr>
                <w:rFonts w:ascii="Arial" w:hAnsi="Arial" w:cs="Arial"/>
                <w:sz w:val="20"/>
                <w:szCs w:val="20"/>
              </w:rPr>
            </w:pPr>
            <w:r>
              <w:rPr>
                <w:rFonts w:ascii="Arial" w:hAnsi="Arial" w:cs="Arial"/>
                <w:sz w:val="20"/>
                <w:szCs w:val="20"/>
              </w:rPr>
              <w:t>LCM 239/06, Art. 43</w:t>
            </w:r>
          </w:p>
        </w:tc>
      </w:tr>
      <w:tr w:rsidR="002E7643" w:rsidTr="00435EE6">
        <w:trPr>
          <w:jc w:val="center"/>
        </w:trPr>
        <w:tc>
          <w:tcPr>
            <w:tcW w:w="5815" w:type="dxa"/>
          </w:tcPr>
          <w:p w:rsidR="002E7643" w:rsidRDefault="002E7643">
            <w:pPr>
              <w:rPr>
                <w:rFonts w:ascii="Arial" w:hAnsi="Arial" w:cs="Arial"/>
                <w:b/>
                <w:sz w:val="20"/>
                <w:szCs w:val="20"/>
              </w:rPr>
            </w:pPr>
            <w:r>
              <w:rPr>
                <w:rFonts w:ascii="Arial" w:hAnsi="Arial" w:cs="Arial"/>
                <w:b/>
                <w:sz w:val="20"/>
                <w:szCs w:val="20"/>
              </w:rPr>
              <w:t>6 - OUTRAS ATIVIDADES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6.1 - Piscina (roteiro de piscina/sauna)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6.2 - Academia de Ginástica (ver roteiro específico)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6.2 - Sauna (roteiro de piscina/sauna)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6.3 - Presença de consultórios (médico, nutrição, fisioterapia) (ver roteiro específico)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RPr="00435EE6"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6.4 - Sala de massagem (ver roteiro específico)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Tr="00435EE6">
        <w:trPr>
          <w:jc w:val="center"/>
        </w:trPr>
        <w:tc>
          <w:tcPr>
            <w:tcW w:w="5815" w:type="dxa"/>
          </w:tcPr>
          <w:p w:rsidR="002E7643" w:rsidRDefault="002E7643">
            <w:pPr>
              <w:rPr>
                <w:rFonts w:ascii="Arial" w:hAnsi="Arial" w:cs="Arial"/>
                <w:sz w:val="20"/>
                <w:szCs w:val="20"/>
                <w:highlight w:val="magenta"/>
              </w:rPr>
            </w:pPr>
            <w:r>
              <w:rPr>
                <w:rFonts w:ascii="Arial" w:hAnsi="Arial" w:cs="Arial"/>
                <w:sz w:val="20"/>
                <w:szCs w:val="20"/>
              </w:rPr>
              <w:t>6.5 - Cantina (ver roteiro específico)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b/>
                <w:sz w:val="20"/>
                <w:szCs w:val="20"/>
              </w:rPr>
            </w:pPr>
          </w:p>
        </w:tc>
      </w:tr>
      <w:tr w:rsidR="002E7643" w:rsidTr="00435EE6">
        <w:trPr>
          <w:jc w:val="center"/>
        </w:trPr>
        <w:tc>
          <w:tcPr>
            <w:tcW w:w="5815" w:type="dxa"/>
          </w:tcPr>
          <w:p w:rsidR="002E7643" w:rsidRDefault="002E7643">
            <w:pPr>
              <w:rPr>
                <w:rFonts w:ascii="Arial" w:hAnsi="Arial" w:cs="Arial"/>
                <w:b/>
                <w:sz w:val="20"/>
                <w:szCs w:val="20"/>
              </w:rPr>
            </w:pPr>
            <w:r>
              <w:rPr>
                <w:rFonts w:ascii="Arial" w:hAnsi="Arial" w:cs="Arial"/>
                <w:b/>
                <w:sz w:val="20"/>
                <w:szCs w:val="20"/>
              </w:rPr>
              <w:t>7 - DOCUMENTOS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b/>
                <w:sz w:val="20"/>
                <w:szCs w:val="20"/>
              </w:rPr>
              <w:t>Enquadramento Legal</w:t>
            </w:r>
          </w:p>
        </w:tc>
      </w:tr>
      <w:tr w:rsidR="002E7643"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7.1 - Possui projeto hidrossanitário aprovado pela VISA</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Decr. Est. 3150 Art. 3º</w:t>
            </w:r>
          </w:p>
        </w:tc>
      </w:tr>
      <w:tr w:rsidR="002E7643" w:rsidRPr="00435EE6"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7.2 - Registro de limpeza da caixa d’água a cada 6 meses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Lei Munc. 4.783/95 c/c Lei Munc. 6.583/05</w:t>
            </w:r>
          </w:p>
        </w:tc>
      </w:tr>
      <w:tr w:rsidR="002E7643" w:rsidRPr="00DD7BC1"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7.3 - Certificado de Tratamento Acústico emitido pela FLORAM</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lang w:val="en-US"/>
              </w:rPr>
            </w:pPr>
            <w:r>
              <w:rPr>
                <w:rFonts w:ascii="Arial" w:hAnsi="Arial" w:cs="Arial"/>
                <w:sz w:val="20"/>
                <w:szCs w:val="20"/>
                <w:lang w:val="en-US"/>
              </w:rPr>
              <w:t>Decr. Est. 3150, Art. 14; Lei Est. 6320/83, Art. 45</w:t>
            </w:r>
          </w:p>
        </w:tc>
      </w:tr>
      <w:tr w:rsidR="002E7643" w:rsidRPr="00435EE6"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7.4 - Certificado de desinsetização e desratização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7.5 - Registro de limpeza do sistema de climatização ou PMOC, quando acima de 60.000 BTUs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Portaria 3.523/GM de 98</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7.6 - Atestado de Vistoria do Corpo dos Bombeiros</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color w:val="222222"/>
                <w:sz w:val="19"/>
                <w:szCs w:val="19"/>
                <w:shd w:val="clear" w:color="auto" w:fill="FFFFFF"/>
              </w:rPr>
              <w:t>Lei Estadual 16157/2013</w:t>
            </w:r>
          </w:p>
        </w:tc>
      </w:tr>
      <w:tr w:rsidR="002E7643" w:rsidTr="00435EE6">
        <w:trPr>
          <w:jc w:val="center"/>
        </w:trPr>
        <w:tc>
          <w:tcPr>
            <w:tcW w:w="5815" w:type="dxa"/>
            <w:vAlign w:val="center"/>
          </w:tcPr>
          <w:p w:rsidR="002E7643" w:rsidRDefault="002E7643">
            <w:pPr>
              <w:rPr>
                <w:rFonts w:ascii="Arial" w:hAnsi="Arial" w:cs="Arial"/>
                <w:sz w:val="20"/>
                <w:szCs w:val="20"/>
              </w:rPr>
            </w:pPr>
            <w:r>
              <w:rPr>
                <w:rFonts w:ascii="Arial" w:hAnsi="Arial" w:cs="Arial"/>
                <w:sz w:val="20"/>
                <w:szCs w:val="20"/>
              </w:rPr>
              <w:t>7.7 - Atividades exercidas conferem com a DAM</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Dec. Municipal 4591/06</w:t>
            </w:r>
          </w:p>
        </w:tc>
      </w:tr>
      <w:tr w:rsidR="002E7643" w:rsidTr="00435EE6">
        <w:trPr>
          <w:jc w:val="center"/>
        </w:trPr>
        <w:tc>
          <w:tcPr>
            <w:tcW w:w="5815" w:type="dxa"/>
          </w:tcPr>
          <w:p w:rsidR="002E7643" w:rsidRDefault="002E7643">
            <w:pPr>
              <w:rPr>
                <w:rFonts w:ascii="Arial" w:hAnsi="Arial" w:cs="Arial"/>
                <w:sz w:val="20"/>
                <w:szCs w:val="20"/>
              </w:rPr>
            </w:pPr>
            <w:r>
              <w:rPr>
                <w:rFonts w:ascii="Arial" w:hAnsi="Arial" w:cs="Arial"/>
                <w:sz w:val="20"/>
                <w:szCs w:val="20"/>
              </w:rPr>
              <w:t>7.8 - Habite-se sanitário</w:t>
            </w: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40" w:type="dxa"/>
          </w:tcPr>
          <w:p w:rsidR="002E7643" w:rsidRDefault="002E7643">
            <w:pPr>
              <w:jc w:val="both"/>
              <w:rPr>
                <w:rFonts w:ascii="Arial" w:hAnsi="Arial" w:cs="Arial"/>
                <w:sz w:val="20"/>
                <w:szCs w:val="20"/>
              </w:rPr>
            </w:pPr>
          </w:p>
        </w:tc>
        <w:tc>
          <w:tcPr>
            <w:tcW w:w="568" w:type="dxa"/>
          </w:tcPr>
          <w:p w:rsidR="002E7643" w:rsidRDefault="002E7643">
            <w:pPr>
              <w:jc w:val="both"/>
              <w:rPr>
                <w:rFonts w:ascii="Arial" w:hAnsi="Arial" w:cs="Arial"/>
                <w:sz w:val="20"/>
                <w:szCs w:val="20"/>
              </w:rPr>
            </w:pPr>
          </w:p>
        </w:tc>
        <w:tc>
          <w:tcPr>
            <w:tcW w:w="3547" w:type="dxa"/>
          </w:tcPr>
          <w:p w:rsidR="002E7643" w:rsidRDefault="002E7643">
            <w:pPr>
              <w:rPr>
                <w:rFonts w:ascii="Arial" w:hAnsi="Arial" w:cs="Arial"/>
                <w:sz w:val="20"/>
                <w:szCs w:val="20"/>
              </w:rPr>
            </w:pPr>
            <w:r>
              <w:rPr>
                <w:rFonts w:ascii="Arial" w:hAnsi="Arial" w:cs="Arial"/>
                <w:sz w:val="20"/>
                <w:szCs w:val="20"/>
              </w:rPr>
              <w:t>LCM 239/06, Art. 27</w:t>
            </w:r>
          </w:p>
        </w:tc>
      </w:tr>
    </w:tbl>
    <w:p w:rsidR="002E7643" w:rsidRDefault="002E7643">
      <w:pPr>
        <w:rPr>
          <w:rFonts w:ascii="Arial" w:hAnsi="Arial" w:cs="Arial"/>
          <w:b/>
          <w:sz w:val="20"/>
          <w:szCs w:val="20"/>
        </w:rPr>
      </w:pPr>
    </w:p>
    <w:p w:rsidR="002E7643" w:rsidRPr="00245A38" w:rsidRDefault="002E7643">
      <w:pPr>
        <w:rPr>
          <w:rFonts w:ascii="Arial" w:hAnsi="Arial" w:cs="Arial"/>
          <w:b/>
          <w:sz w:val="20"/>
          <w:szCs w:val="20"/>
        </w:rPr>
      </w:pPr>
      <w:r w:rsidRPr="00245A38">
        <w:rPr>
          <w:rFonts w:ascii="Arial" w:hAnsi="Arial" w:cs="Arial"/>
          <w:b/>
          <w:sz w:val="20"/>
          <w:szCs w:val="20"/>
        </w:rPr>
        <w:t>OBS:</w:t>
      </w:r>
    </w:p>
    <w:p w:rsidR="002E7643" w:rsidRPr="00245A38" w:rsidRDefault="002E7643"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2E7643" w:rsidRPr="00245A38" w:rsidRDefault="002E7643"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2E7643" w:rsidRPr="00245A38" w:rsidRDefault="002E7643">
      <w:pPr>
        <w:rPr>
          <w:rFonts w:ascii="Arial" w:hAnsi="Arial" w:cs="Arial"/>
          <w:sz w:val="20"/>
          <w:szCs w:val="20"/>
        </w:rPr>
      </w:pPr>
    </w:p>
    <w:p w:rsidR="002E7643" w:rsidRDefault="002E7643" w:rsidP="009011F4">
      <w:pPr>
        <w:jc w:val="center"/>
        <w:rPr>
          <w:rFonts w:ascii="Arial" w:hAnsi="Arial" w:cs="Arial"/>
          <w:b/>
          <w:sz w:val="20"/>
          <w:szCs w:val="20"/>
        </w:rPr>
      </w:pPr>
    </w:p>
    <w:p w:rsidR="002E7643" w:rsidRDefault="002E7643"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2E7643" w:rsidRDefault="002E7643" w:rsidP="009011F4">
      <w:pPr>
        <w:jc w:val="center"/>
        <w:rPr>
          <w:rFonts w:ascii="Arial" w:hAnsi="Arial" w:cs="Arial"/>
          <w:b/>
          <w:sz w:val="20"/>
          <w:szCs w:val="20"/>
        </w:rPr>
      </w:pPr>
    </w:p>
    <w:p w:rsidR="002E7643" w:rsidRPr="00637B5E" w:rsidRDefault="002E7643"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2E7643" w:rsidRPr="00637B5E" w:rsidRDefault="002E7643"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2E7643" w:rsidRPr="00637B5E" w:rsidTr="00DA414B">
        <w:tc>
          <w:tcPr>
            <w:tcW w:w="5560" w:type="dxa"/>
            <w:tcBorders>
              <w:bottom w:val="single" w:sz="4" w:space="0" w:color="000000"/>
            </w:tcBorders>
            <w:vAlign w:val="bottom"/>
          </w:tcPr>
          <w:p w:rsidR="002E7643" w:rsidRPr="00637B5E" w:rsidRDefault="002E7643"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2E7643" w:rsidRPr="00637B5E" w:rsidRDefault="002E7643" w:rsidP="00637B5E">
            <w:pPr>
              <w:jc w:val="both"/>
              <w:rPr>
                <w:rFonts w:ascii="Arial" w:hAnsi="Arial" w:cs="Arial"/>
                <w:sz w:val="20"/>
                <w:szCs w:val="20"/>
              </w:rPr>
            </w:pPr>
          </w:p>
          <w:p w:rsidR="002E7643" w:rsidRPr="00637B5E" w:rsidRDefault="002E7643" w:rsidP="00637B5E">
            <w:pPr>
              <w:jc w:val="both"/>
              <w:rPr>
                <w:rFonts w:ascii="Arial" w:hAnsi="Arial" w:cs="Arial"/>
                <w:sz w:val="20"/>
                <w:szCs w:val="20"/>
              </w:rPr>
            </w:pPr>
          </w:p>
          <w:p w:rsidR="002E7643" w:rsidRPr="00637B5E" w:rsidRDefault="002E7643" w:rsidP="00637B5E">
            <w:pPr>
              <w:jc w:val="both"/>
              <w:rPr>
                <w:rFonts w:ascii="Arial" w:hAnsi="Arial" w:cs="Arial"/>
                <w:sz w:val="20"/>
                <w:szCs w:val="20"/>
              </w:rPr>
            </w:pPr>
          </w:p>
        </w:tc>
      </w:tr>
      <w:tr w:rsidR="002E7643" w:rsidRPr="00637B5E" w:rsidTr="00DA414B">
        <w:tc>
          <w:tcPr>
            <w:tcW w:w="5560" w:type="dxa"/>
            <w:tcBorders>
              <w:top w:val="single" w:sz="4" w:space="0" w:color="000000"/>
              <w:bottom w:val="single" w:sz="4" w:space="0" w:color="000000"/>
            </w:tcBorders>
            <w:vAlign w:val="bottom"/>
          </w:tcPr>
          <w:p w:rsidR="002E7643" w:rsidRPr="00637B5E" w:rsidRDefault="002E7643" w:rsidP="00637B5E">
            <w:pPr>
              <w:jc w:val="both"/>
              <w:rPr>
                <w:rFonts w:ascii="Arial" w:hAnsi="Arial" w:cs="Arial"/>
                <w:b/>
                <w:sz w:val="20"/>
                <w:szCs w:val="20"/>
              </w:rPr>
            </w:pPr>
          </w:p>
          <w:p w:rsidR="002E7643" w:rsidRPr="00637B5E" w:rsidRDefault="002E7643" w:rsidP="00637B5E">
            <w:pPr>
              <w:jc w:val="both"/>
              <w:rPr>
                <w:rFonts w:ascii="Arial" w:hAnsi="Arial" w:cs="Arial"/>
                <w:b/>
                <w:sz w:val="20"/>
                <w:szCs w:val="20"/>
              </w:rPr>
            </w:pPr>
          </w:p>
          <w:p w:rsidR="002E7643" w:rsidRPr="00637B5E" w:rsidRDefault="002E7643"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2E7643" w:rsidRPr="00637B5E" w:rsidRDefault="002E7643" w:rsidP="00637B5E">
            <w:pPr>
              <w:jc w:val="both"/>
              <w:rPr>
                <w:rFonts w:ascii="Arial" w:hAnsi="Arial" w:cs="Arial"/>
                <w:sz w:val="20"/>
                <w:szCs w:val="20"/>
              </w:rPr>
            </w:pPr>
          </w:p>
        </w:tc>
      </w:tr>
      <w:tr w:rsidR="002E7643" w:rsidRPr="00637B5E" w:rsidTr="00DA414B">
        <w:tc>
          <w:tcPr>
            <w:tcW w:w="5560" w:type="dxa"/>
            <w:tcBorders>
              <w:top w:val="single" w:sz="4" w:space="0" w:color="000000"/>
              <w:bottom w:val="single" w:sz="4" w:space="0" w:color="000000"/>
            </w:tcBorders>
            <w:vAlign w:val="bottom"/>
          </w:tcPr>
          <w:p w:rsidR="002E7643" w:rsidRPr="00637B5E" w:rsidRDefault="002E7643"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2E7643" w:rsidRPr="00637B5E" w:rsidRDefault="002E7643" w:rsidP="00637B5E">
            <w:pPr>
              <w:jc w:val="both"/>
              <w:rPr>
                <w:rFonts w:ascii="Arial" w:hAnsi="Arial" w:cs="Arial"/>
                <w:sz w:val="20"/>
                <w:szCs w:val="20"/>
              </w:rPr>
            </w:pPr>
          </w:p>
          <w:p w:rsidR="002E7643" w:rsidRPr="00637B5E" w:rsidRDefault="002E7643" w:rsidP="00637B5E">
            <w:pPr>
              <w:jc w:val="both"/>
              <w:rPr>
                <w:rFonts w:ascii="Arial" w:hAnsi="Arial" w:cs="Arial"/>
                <w:sz w:val="20"/>
                <w:szCs w:val="20"/>
              </w:rPr>
            </w:pPr>
          </w:p>
          <w:p w:rsidR="002E7643" w:rsidRPr="00637B5E" w:rsidRDefault="002E7643" w:rsidP="00637B5E">
            <w:pPr>
              <w:jc w:val="both"/>
              <w:rPr>
                <w:rFonts w:ascii="Arial" w:hAnsi="Arial" w:cs="Arial"/>
                <w:sz w:val="20"/>
                <w:szCs w:val="20"/>
              </w:rPr>
            </w:pPr>
          </w:p>
        </w:tc>
      </w:tr>
      <w:tr w:rsidR="002E7643" w:rsidRPr="00637B5E" w:rsidTr="00DA414B">
        <w:trPr>
          <w:trHeight w:val="730"/>
        </w:trPr>
        <w:tc>
          <w:tcPr>
            <w:tcW w:w="5560" w:type="dxa"/>
            <w:tcBorders>
              <w:bottom w:val="single" w:sz="4" w:space="0" w:color="000000"/>
            </w:tcBorders>
            <w:vAlign w:val="bottom"/>
          </w:tcPr>
          <w:p w:rsidR="002E7643" w:rsidRPr="00637B5E" w:rsidRDefault="002E7643"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2E7643" w:rsidRPr="00637B5E" w:rsidRDefault="002E7643" w:rsidP="00637B5E">
            <w:pPr>
              <w:jc w:val="both"/>
              <w:rPr>
                <w:rFonts w:ascii="Arial" w:hAnsi="Arial" w:cs="Arial"/>
                <w:sz w:val="20"/>
                <w:szCs w:val="20"/>
              </w:rPr>
            </w:pPr>
          </w:p>
        </w:tc>
      </w:tr>
    </w:tbl>
    <w:p w:rsidR="002E7643" w:rsidRPr="00B76941" w:rsidRDefault="002E7643" w:rsidP="00B76941">
      <w:pPr>
        <w:autoSpaceDE w:val="0"/>
        <w:autoSpaceDN w:val="0"/>
        <w:adjustRightInd w:val="0"/>
        <w:rPr>
          <w:rFonts w:ascii="Arial" w:hAnsi="Arial" w:cs="Arial"/>
          <w:color w:val="000000"/>
          <w:sz w:val="20"/>
          <w:szCs w:val="20"/>
          <w:u w:val="single"/>
        </w:rPr>
      </w:pPr>
    </w:p>
    <w:p w:rsidR="002E7643" w:rsidRPr="00B76941" w:rsidRDefault="002E7643" w:rsidP="009011F4">
      <w:pPr>
        <w:jc w:val="center"/>
        <w:rPr>
          <w:rFonts w:ascii="Arial" w:hAnsi="Arial" w:cs="Arial"/>
          <w:b/>
          <w:sz w:val="20"/>
          <w:szCs w:val="20"/>
        </w:rPr>
      </w:pPr>
    </w:p>
    <w:p w:rsidR="002E7643" w:rsidRDefault="002E7643" w:rsidP="00D87BD1">
      <w:pPr>
        <w:rPr>
          <w:rFonts w:ascii="Arial" w:hAnsi="Arial" w:cs="Arial"/>
          <w:sz w:val="20"/>
          <w:szCs w:val="20"/>
          <w:u w:val="single"/>
        </w:rPr>
      </w:pPr>
    </w:p>
    <w:p w:rsidR="002E7643" w:rsidRDefault="002E7643">
      <w:pPr>
        <w:rPr>
          <w:rFonts w:ascii="Arial" w:hAnsi="Arial" w:cs="Arial"/>
          <w:sz w:val="20"/>
          <w:szCs w:val="20"/>
          <w:u w:val="single"/>
        </w:rPr>
      </w:pPr>
      <w:r>
        <w:rPr>
          <w:rFonts w:ascii="Arial" w:hAnsi="Arial" w:cs="Arial"/>
          <w:sz w:val="20"/>
          <w:szCs w:val="20"/>
          <w:u w:val="single"/>
        </w:rPr>
        <w:br w:type="page"/>
      </w:r>
    </w:p>
    <w:p w:rsidR="002E7643" w:rsidRDefault="002E7643"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2E7643" w:rsidRDefault="002E7643" w:rsidP="003D43B8">
      <w:pPr>
        <w:jc w:val="center"/>
        <w:rPr>
          <w:rFonts w:ascii="Arial" w:hAnsi="Arial" w:cs="Arial"/>
          <w:sz w:val="20"/>
          <w:szCs w:val="20"/>
          <w:u w:val="single"/>
        </w:rPr>
      </w:pPr>
    </w:p>
    <w:p w:rsidR="002E7643" w:rsidRPr="00FD0E0D" w:rsidRDefault="002E7643" w:rsidP="003D43B8">
      <w:pPr>
        <w:jc w:val="center"/>
        <w:rPr>
          <w:rFonts w:ascii="Arial" w:hAnsi="Arial" w:cs="Arial"/>
          <w:b/>
          <w:sz w:val="20"/>
          <w:szCs w:val="20"/>
        </w:rPr>
      </w:pPr>
      <w:r w:rsidRPr="00FD0E0D">
        <w:rPr>
          <w:rFonts w:ascii="Arial" w:hAnsi="Arial" w:cs="Arial"/>
          <w:b/>
          <w:sz w:val="20"/>
          <w:szCs w:val="20"/>
        </w:rPr>
        <w:t>Observações:</w:t>
      </w:r>
    </w:p>
    <w:p w:rsidR="002E7643" w:rsidRDefault="002E7643"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r w:rsidR="002E7643" w:rsidTr="00042B0A">
        <w:tc>
          <w:tcPr>
            <w:tcW w:w="10760" w:type="dxa"/>
          </w:tcPr>
          <w:p w:rsidR="002E7643" w:rsidRPr="00042B0A" w:rsidRDefault="002E7643" w:rsidP="00FD0E0D">
            <w:pPr>
              <w:rPr>
                <w:rFonts w:ascii="Arial" w:hAnsi="Arial" w:cs="Arial"/>
                <w:sz w:val="20"/>
                <w:szCs w:val="20"/>
                <w:u w:val="single"/>
              </w:rPr>
            </w:pPr>
          </w:p>
          <w:p w:rsidR="002E7643" w:rsidRPr="00042B0A" w:rsidRDefault="002E7643" w:rsidP="00FD0E0D">
            <w:pPr>
              <w:rPr>
                <w:rFonts w:ascii="Arial" w:hAnsi="Arial" w:cs="Arial"/>
                <w:sz w:val="20"/>
                <w:szCs w:val="20"/>
                <w:u w:val="single"/>
              </w:rPr>
            </w:pPr>
          </w:p>
        </w:tc>
      </w:tr>
    </w:tbl>
    <w:p w:rsidR="002E7643" w:rsidRPr="00245A38" w:rsidRDefault="002E7643">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2E7643" w:rsidRPr="008346AF" w:rsidTr="008F1CE5">
        <w:tc>
          <w:tcPr>
            <w:tcW w:w="0" w:type="auto"/>
          </w:tcPr>
          <w:p w:rsidR="002E7643" w:rsidRPr="00637B5E" w:rsidRDefault="002E7643" w:rsidP="00AB3F9D">
            <w:pPr>
              <w:rPr>
                <w:rFonts w:ascii="Arial" w:hAnsi="Arial" w:cs="Arial"/>
                <w:b/>
                <w:sz w:val="20"/>
                <w:szCs w:val="20"/>
              </w:rPr>
            </w:pPr>
            <w:r w:rsidRPr="00637B5E">
              <w:rPr>
                <w:rFonts w:ascii="Arial" w:hAnsi="Arial" w:cs="Arial"/>
                <w:b/>
                <w:sz w:val="20"/>
                <w:szCs w:val="20"/>
              </w:rPr>
              <w:t>Data vistoria:</w:t>
            </w:r>
          </w:p>
          <w:p w:rsidR="002E7643" w:rsidRPr="00637B5E" w:rsidRDefault="002E7643" w:rsidP="00AB3F9D">
            <w:pPr>
              <w:rPr>
                <w:rFonts w:ascii="Arial" w:hAnsi="Arial" w:cs="Arial"/>
                <w:b/>
                <w:sz w:val="20"/>
                <w:szCs w:val="20"/>
              </w:rPr>
            </w:pPr>
          </w:p>
          <w:p w:rsidR="002E7643" w:rsidRPr="00637B5E" w:rsidRDefault="002E7643" w:rsidP="00AB3F9D">
            <w:pPr>
              <w:rPr>
                <w:rFonts w:ascii="Arial" w:hAnsi="Arial" w:cs="Arial"/>
                <w:b/>
                <w:sz w:val="20"/>
                <w:szCs w:val="20"/>
              </w:rPr>
            </w:pPr>
          </w:p>
          <w:p w:rsidR="002E7643" w:rsidRPr="00637B5E" w:rsidRDefault="002E7643" w:rsidP="00AB3F9D">
            <w:pPr>
              <w:rPr>
                <w:rFonts w:ascii="Arial" w:hAnsi="Arial" w:cs="Arial"/>
                <w:sz w:val="20"/>
                <w:szCs w:val="20"/>
              </w:rPr>
            </w:pPr>
            <w:r w:rsidRPr="00637B5E">
              <w:rPr>
                <w:rFonts w:ascii="Arial" w:hAnsi="Arial" w:cs="Arial"/>
                <w:b/>
                <w:sz w:val="20"/>
                <w:szCs w:val="20"/>
              </w:rPr>
              <w:t>______/______/______</w:t>
            </w:r>
          </w:p>
        </w:tc>
        <w:tc>
          <w:tcPr>
            <w:tcW w:w="0" w:type="auto"/>
          </w:tcPr>
          <w:p w:rsidR="002E7643" w:rsidRPr="00637B5E" w:rsidRDefault="002E7643" w:rsidP="0062565C">
            <w:pPr>
              <w:rPr>
                <w:rFonts w:ascii="Arial" w:hAnsi="Arial" w:cs="Arial"/>
                <w:b/>
                <w:sz w:val="20"/>
                <w:szCs w:val="20"/>
              </w:rPr>
            </w:pPr>
            <w:r w:rsidRPr="00637B5E">
              <w:rPr>
                <w:rFonts w:ascii="Arial" w:hAnsi="Arial" w:cs="Arial"/>
                <w:b/>
                <w:sz w:val="20"/>
                <w:szCs w:val="20"/>
              </w:rPr>
              <w:t>Data vistoria:</w:t>
            </w:r>
          </w:p>
          <w:p w:rsidR="002E7643" w:rsidRPr="00637B5E" w:rsidRDefault="002E7643" w:rsidP="0062565C">
            <w:pPr>
              <w:rPr>
                <w:rFonts w:ascii="Arial" w:hAnsi="Arial" w:cs="Arial"/>
                <w:b/>
                <w:sz w:val="20"/>
                <w:szCs w:val="20"/>
              </w:rPr>
            </w:pPr>
          </w:p>
          <w:p w:rsidR="002E7643" w:rsidRPr="00637B5E" w:rsidRDefault="002E7643" w:rsidP="0062565C">
            <w:pPr>
              <w:rPr>
                <w:rFonts w:ascii="Arial" w:hAnsi="Arial" w:cs="Arial"/>
                <w:b/>
                <w:sz w:val="20"/>
                <w:szCs w:val="20"/>
              </w:rPr>
            </w:pPr>
          </w:p>
          <w:p w:rsidR="002E7643" w:rsidRPr="00637B5E" w:rsidRDefault="002E7643" w:rsidP="0062565C">
            <w:pPr>
              <w:rPr>
                <w:rFonts w:ascii="Arial" w:hAnsi="Arial" w:cs="Arial"/>
                <w:sz w:val="20"/>
                <w:szCs w:val="20"/>
              </w:rPr>
            </w:pPr>
            <w:r w:rsidRPr="00637B5E">
              <w:rPr>
                <w:rFonts w:ascii="Arial" w:hAnsi="Arial" w:cs="Arial"/>
                <w:b/>
                <w:sz w:val="20"/>
                <w:szCs w:val="20"/>
              </w:rPr>
              <w:t>______/______/______</w:t>
            </w:r>
          </w:p>
        </w:tc>
        <w:tc>
          <w:tcPr>
            <w:tcW w:w="0" w:type="auto"/>
          </w:tcPr>
          <w:p w:rsidR="002E7643" w:rsidRPr="00637B5E" w:rsidRDefault="002E7643" w:rsidP="0062565C">
            <w:pPr>
              <w:rPr>
                <w:rFonts w:ascii="Arial" w:hAnsi="Arial" w:cs="Arial"/>
                <w:b/>
                <w:sz w:val="20"/>
                <w:szCs w:val="20"/>
              </w:rPr>
            </w:pPr>
            <w:r w:rsidRPr="00637B5E">
              <w:rPr>
                <w:rFonts w:ascii="Arial" w:hAnsi="Arial" w:cs="Arial"/>
                <w:b/>
                <w:sz w:val="20"/>
                <w:szCs w:val="20"/>
              </w:rPr>
              <w:t>Data vistoria:</w:t>
            </w:r>
          </w:p>
          <w:p w:rsidR="002E7643" w:rsidRPr="00637B5E" w:rsidRDefault="002E7643" w:rsidP="0062565C">
            <w:pPr>
              <w:rPr>
                <w:rFonts w:ascii="Arial" w:hAnsi="Arial" w:cs="Arial"/>
                <w:b/>
                <w:sz w:val="20"/>
                <w:szCs w:val="20"/>
              </w:rPr>
            </w:pPr>
          </w:p>
          <w:p w:rsidR="002E7643" w:rsidRPr="00637B5E" w:rsidRDefault="002E7643" w:rsidP="0062565C">
            <w:pPr>
              <w:rPr>
                <w:rFonts w:ascii="Arial" w:hAnsi="Arial" w:cs="Arial"/>
                <w:b/>
                <w:sz w:val="20"/>
                <w:szCs w:val="20"/>
              </w:rPr>
            </w:pPr>
          </w:p>
          <w:p w:rsidR="002E7643" w:rsidRPr="00637B5E" w:rsidRDefault="002E7643" w:rsidP="0062565C">
            <w:pPr>
              <w:rPr>
                <w:rFonts w:ascii="Arial" w:hAnsi="Arial" w:cs="Arial"/>
                <w:sz w:val="20"/>
                <w:szCs w:val="20"/>
              </w:rPr>
            </w:pPr>
            <w:r w:rsidRPr="00637B5E">
              <w:rPr>
                <w:rFonts w:ascii="Arial" w:hAnsi="Arial" w:cs="Arial"/>
                <w:b/>
                <w:sz w:val="20"/>
                <w:szCs w:val="20"/>
              </w:rPr>
              <w:t>______/______/______</w:t>
            </w:r>
          </w:p>
        </w:tc>
      </w:tr>
      <w:tr w:rsidR="002E7643" w:rsidRPr="008346AF" w:rsidTr="008F1CE5">
        <w:tc>
          <w:tcPr>
            <w:tcW w:w="0" w:type="auto"/>
          </w:tcPr>
          <w:p w:rsidR="002E7643" w:rsidRPr="00637B5E" w:rsidRDefault="002E7643">
            <w:pPr>
              <w:rPr>
                <w:rFonts w:ascii="Arial" w:hAnsi="Arial" w:cs="Arial"/>
                <w:b/>
                <w:sz w:val="20"/>
                <w:szCs w:val="20"/>
              </w:rPr>
            </w:pPr>
            <w:r w:rsidRPr="00637B5E">
              <w:rPr>
                <w:rFonts w:ascii="Arial" w:hAnsi="Arial" w:cs="Arial"/>
                <w:b/>
                <w:sz w:val="20"/>
                <w:szCs w:val="20"/>
              </w:rPr>
              <w:t>Responsável pelo estabelecimento no momento da vistoria:</w:t>
            </w: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tc>
        <w:tc>
          <w:tcPr>
            <w:tcW w:w="0" w:type="auto"/>
          </w:tcPr>
          <w:p w:rsidR="002E7643" w:rsidRPr="00637B5E" w:rsidRDefault="002E7643"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2E7643" w:rsidRPr="00637B5E" w:rsidRDefault="002E7643"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2E7643" w:rsidTr="008F1CE5">
        <w:tc>
          <w:tcPr>
            <w:tcW w:w="0" w:type="auto"/>
          </w:tcPr>
          <w:p w:rsidR="002E7643" w:rsidRDefault="002E7643">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Pr="00637B5E" w:rsidRDefault="002E7643">
            <w:pPr>
              <w:rPr>
                <w:rFonts w:ascii="Arial" w:hAnsi="Arial" w:cs="Arial"/>
                <w:b/>
                <w:sz w:val="20"/>
                <w:szCs w:val="20"/>
              </w:rPr>
            </w:pPr>
          </w:p>
        </w:tc>
        <w:tc>
          <w:tcPr>
            <w:tcW w:w="0" w:type="auto"/>
          </w:tcPr>
          <w:p w:rsidR="002E7643" w:rsidRDefault="002E764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E7643" w:rsidRPr="00637B5E" w:rsidRDefault="002E7643" w:rsidP="0062565C">
            <w:pPr>
              <w:rPr>
                <w:rFonts w:ascii="Arial" w:hAnsi="Arial" w:cs="Arial"/>
                <w:b/>
                <w:sz w:val="20"/>
                <w:szCs w:val="20"/>
              </w:rPr>
            </w:pPr>
          </w:p>
        </w:tc>
        <w:tc>
          <w:tcPr>
            <w:tcW w:w="0" w:type="auto"/>
          </w:tcPr>
          <w:p w:rsidR="002E7643" w:rsidRDefault="002E7643"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2E7643" w:rsidRPr="00637B5E" w:rsidRDefault="002E7643" w:rsidP="0062565C">
            <w:pPr>
              <w:rPr>
                <w:rFonts w:ascii="Arial" w:hAnsi="Arial" w:cs="Arial"/>
                <w:b/>
                <w:sz w:val="20"/>
                <w:szCs w:val="20"/>
              </w:rPr>
            </w:pPr>
          </w:p>
        </w:tc>
      </w:tr>
      <w:tr w:rsidR="002E7643" w:rsidTr="008F1CE5">
        <w:tc>
          <w:tcPr>
            <w:tcW w:w="0" w:type="auto"/>
          </w:tcPr>
          <w:p w:rsidR="002E7643" w:rsidRPr="00637B5E" w:rsidRDefault="002E7643">
            <w:pPr>
              <w:rPr>
                <w:rFonts w:ascii="Arial" w:hAnsi="Arial" w:cs="Arial"/>
                <w:b/>
                <w:sz w:val="20"/>
                <w:szCs w:val="20"/>
              </w:rPr>
            </w:pPr>
            <w:r w:rsidRPr="00637B5E">
              <w:rPr>
                <w:rFonts w:ascii="Arial" w:hAnsi="Arial" w:cs="Arial"/>
                <w:b/>
                <w:sz w:val="20"/>
                <w:szCs w:val="20"/>
              </w:rPr>
              <w:t>Fiscais responsáveis pela vistoria:</w:t>
            </w: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b/>
                <w:sz w:val="20"/>
                <w:szCs w:val="20"/>
              </w:rPr>
            </w:pPr>
          </w:p>
          <w:p w:rsidR="002E7643" w:rsidRPr="00637B5E" w:rsidRDefault="002E7643">
            <w:pPr>
              <w:rPr>
                <w:rFonts w:ascii="Arial" w:hAnsi="Arial" w:cs="Arial"/>
                <w:sz w:val="20"/>
                <w:szCs w:val="20"/>
              </w:rPr>
            </w:pPr>
          </w:p>
        </w:tc>
        <w:tc>
          <w:tcPr>
            <w:tcW w:w="0" w:type="auto"/>
          </w:tcPr>
          <w:p w:rsidR="002E7643" w:rsidRPr="00637B5E" w:rsidRDefault="002E7643"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2E7643" w:rsidRPr="00637B5E" w:rsidRDefault="002E7643" w:rsidP="0062565C">
            <w:pPr>
              <w:rPr>
                <w:rFonts w:ascii="Arial" w:hAnsi="Arial" w:cs="Arial"/>
                <w:sz w:val="20"/>
                <w:szCs w:val="20"/>
              </w:rPr>
            </w:pPr>
            <w:r w:rsidRPr="00637B5E">
              <w:rPr>
                <w:rFonts w:ascii="Arial" w:hAnsi="Arial" w:cs="Arial"/>
                <w:b/>
                <w:sz w:val="20"/>
                <w:szCs w:val="20"/>
              </w:rPr>
              <w:t>Fiscais responsáveis pela vistoria:</w:t>
            </w:r>
          </w:p>
        </w:tc>
      </w:tr>
      <w:tr w:rsidR="002E7643" w:rsidTr="008F1CE5">
        <w:tc>
          <w:tcPr>
            <w:tcW w:w="0" w:type="auto"/>
          </w:tcPr>
          <w:p w:rsidR="002E7643" w:rsidRDefault="002E7643">
            <w:pPr>
              <w:rPr>
                <w:rFonts w:ascii="Arial" w:hAnsi="Arial" w:cs="Arial"/>
                <w:b/>
                <w:sz w:val="20"/>
                <w:szCs w:val="20"/>
              </w:rPr>
            </w:pPr>
            <w:r>
              <w:rPr>
                <w:rFonts w:ascii="Arial" w:hAnsi="Arial" w:cs="Arial"/>
                <w:b/>
                <w:sz w:val="20"/>
                <w:szCs w:val="20"/>
              </w:rPr>
              <w:t>Parecer da fiscalização:</w:t>
            </w: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Default="002E7643">
            <w:pPr>
              <w:rPr>
                <w:rFonts w:ascii="Arial" w:hAnsi="Arial" w:cs="Arial"/>
                <w:b/>
                <w:sz w:val="20"/>
                <w:szCs w:val="20"/>
              </w:rPr>
            </w:pPr>
          </w:p>
          <w:p w:rsidR="002E7643" w:rsidRPr="00637B5E" w:rsidRDefault="002E7643">
            <w:pPr>
              <w:rPr>
                <w:rFonts w:ascii="Arial" w:hAnsi="Arial" w:cs="Arial"/>
                <w:b/>
                <w:sz w:val="20"/>
                <w:szCs w:val="20"/>
              </w:rPr>
            </w:pPr>
          </w:p>
        </w:tc>
        <w:tc>
          <w:tcPr>
            <w:tcW w:w="0" w:type="auto"/>
          </w:tcPr>
          <w:p w:rsidR="002E7643" w:rsidRDefault="002E7643" w:rsidP="00133700">
            <w:pPr>
              <w:rPr>
                <w:rFonts w:ascii="Arial" w:hAnsi="Arial" w:cs="Arial"/>
                <w:b/>
                <w:sz w:val="20"/>
                <w:szCs w:val="20"/>
              </w:rPr>
            </w:pPr>
            <w:r>
              <w:rPr>
                <w:rFonts w:ascii="Arial" w:hAnsi="Arial" w:cs="Arial"/>
                <w:b/>
                <w:sz w:val="20"/>
                <w:szCs w:val="20"/>
              </w:rPr>
              <w:t>Parecer da fiscalização:</w:t>
            </w:r>
          </w:p>
          <w:p w:rsidR="002E7643" w:rsidRPr="00637B5E" w:rsidRDefault="002E7643" w:rsidP="0062565C">
            <w:pPr>
              <w:rPr>
                <w:rFonts w:ascii="Arial" w:hAnsi="Arial" w:cs="Arial"/>
                <w:b/>
                <w:sz w:val="20"/>
                <w:szCs w:val="20"/>
              </w:rPr>
            </w:pPr>
          </w:p>
        </w:tc>
        <w:tc>
          <w:tcPr>
            <w:tcW w:w="0" w:type="auto"/>
          </w:tcPr>
          <w:p w:rsidR="002E7643" w:rsidRDefault="002E7643" w:rsidP="00133700">
            <w:pPr>
              <w:rPr>
                <w:rFonts w:ascii="Arial" w:hAnsi="Arial" w:cs="Arial"/>
                <w:b/>
                <w:sz w:val="20"/>
                <w:szCs w:val="20"/>
              </w:rPr>
            </w:pPr>
            <w:r>
              <w:rPr>
                <w:rFonts w:ascii="Arial" w:hAnsi="Arial" w:cs="Arial"/>
                <w:b/>
                <w:sz w:val="20"/>
                <w:szCs w:val="20"/>
              </w:rPr>
              <w:t>Parecer da fiscalização:</w:t>
            </w:r>
          </w:p>
          <w:p w:rsidR="002E7643" w:rsidRPr="00637B5E" w:rsidRDefault="002E7643" w:rsidP="0062565C">
            <w:pPr>
              <w:rPr>
                <w:rFonts w:ascii="Arial" w:hAnsi="Arial" w:cs="Arial"/>
                <w:b/>
                <w:sz w:val="20"/>
                <w:szCs w:val="20"/>
              </w:rPr>
            </w:pPr>
          </w:p>
        </w:tc>
      </w:tr>
    </w:tbl>
    <w:p w:rsidR="002E7643" w:rsidRDefault="002E7643">
      <w:pPr>
        <w:rPr>
          <w:rFonts w:ascii="Arial" w:hAnsi="Arial" w:cs="Arial"/>
          <w:sz w:val="20"/>
          <w:szCs w:val="20"/>
        </w:rPr>
      </w:pPr>
    </w:p>
    <w:p w:rsidR="002E7643" w:rsidRPr="00245A38" w:rsidRDefault="002E7643">
      <w:pPr>
        <w:rPr>
          <w:rFonts w:ascii="Arial" w:hAnsi="Arial" w:cs="Arial"/>
          <w:sz w:val="20"/>
          <w:szCs w:val="20"/>
        </w:rPr>
      </w:pPr>
    </w:p>
    <w:sectPr w:rsidR="002E7643"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978" w:rsidRDefault="00322978">
      <w:r>
        <w:separator/>
      </w:r>
    </w:p>
  </w:endnote>
  <w:endnote w:type="continuationSeparator" w:id="0">
    <w:p w:rsidR="00322978" w:rsidRDefault="0032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978" w:rsidRDefault="00322978">
      <w:r>
        <w:separator/>
      </w:r>
    </w:p>
  </w:footnote>
  <w:footnote w:type="continuationSeparator" w:id="0">
    <w:p w:rsidR="00322978" w:rsidRDefault="003229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3" w:rsidRPr="00BE1AE8" w:rsidRDefault="00DD7BC1">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2E7643">
      <w:t xml:space="preserve">                  </w:t>
    </w:r>
    <w:r w:rsidR="002E7643" w:rsidRPr="00BE1AE8">
      <w:rPr>
        <w:rFonts w:ascii="Arial" w:hAnsi="Arial" w:cs="Arial"/>
        <w:b/>
        <w:sz w:val="22"/>
        <w:szCs w:val="22"/>
      </w:rPr>
      <w:t>PREFEITURA DE FLORIANÓPOLIS</w:t>
    </w:r>
  </w:p>
  <w:p w:rsidR="002E7643" w:rsidRPr="00BE1AE8" w:rsidRDefault="002E7643">
    <w:pPr>
      <w:pStyle w:val="Cabealho"/>
      <w:rPr>
        <w:rFonts w:ascii="Arial" w:hAnsi="Arial" w:cs="Arial"/>
        <w:b/>
        <w:sz w:val="22"/>
        <w:szCs w:val="22"/>
      </w:rPr>
    </w:pPr>
    <w:r w:rsidRPr="00BE1AE8">
      <w:rPr>
        <w:rFonts w:ascii="Arial" w:hAnsi="Arial" w:cs="Arial"/>
        <w:b/>
        <w:sz w:val="22"/>
        <w:szCs w:val="22"/>
      </w:rPr>
      <w:t xml:space="preserve">                  SECRETARIA MUNICIPAL DE SAÚDE</w:t>
    </w:r>
  </w:p>
  <w:p w:rsidR="002E7643" w:rsidRPr="00BE1AE8" w:rsidRDefault="002E7643">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2E7643" w:rsidRDefault="002E7643">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2E7643" w:rsidRPr="00BE1AE8" w:rsidRDefault="002E7643">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1611"/>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2BA0"/>
    <w:rsid w:val="002A35BE"/>
    <w:rsid w:val="002A76C4"/>
    <w:rsid w:val="002B0D71"/>
    <w:rsid w:val="002C2516"/>
    <w:rsid w:val="002C68BE"/>
    <w:rsid w:val="002C77E9"/>
    <w:rsid w:val="002D3B1F"/>
    <w:rsid w:val="002D7F31"/>
    <w:rsid w:val="002E05DA"/>
    <w:rsid w:val="002E37EE"/>
    <w:rsid w:val="002E7643"/>
    <w:rsid w:val="002F43B7"/>
    <w:rsid w:val="00306B3E"/>
    <w:rsid w:val="00312C03"/>
    <w:rsid w:val="00315B8C"/>
    <w:rsid w:val="00322978"/>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5EE6"/>
    <w:rsid w:val="00437159"/>
    <w:rsid w:val="00444970"/>
    <w:rsid w:val="004451FF"/>
    <w:rsid w:val="00452208"/>
    <w:rsid w:val="0045240D"/>
    <w:rsid w:val="004558D5"/>
    <w:rsid w:val="00461308"/>
    <w:rsid w:val="004705EE"/>
    <w:rsid w:val="00470911"/>
    <w:rsid w:val="004B11E6"/>
    <w:rsid w:val="004C0006"/>
    <w:rsid w:val="004C0758"/>
    <w:rsid w:val="004C501F"/>
    <w:rsid w:val="004C7E60"/>
    <w:rsid w:val="004D7F83"/>
    <w:rsid w:val="004E1933"/>
    <w:rsid w:val="004F13FC"/>
    <w:rsid w:val="004F3217"/>
    <w:rsid w:val="004F4338"/>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211A2"/>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11F4"/>
    <w:rsid w:val="0090180E"/>
    <w:rsid w:val="00904B0A"/>
    <w:rsid w:val="00911689"/>
    <w:rsid w:val="00911882"/>
    <w:rsid w:val="0091238B"/>
    <w:rsid w:val="00921599"/>
    <w:rsid w:val="009273CE"/>
    <w:rsid w:val="00927C74"/>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02DF"/>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26280"/>
    <w:rsid w:val="00D31715"/>
    <w:rsid w:val="00D32053"/>
    <w:rsid w:val="00D4061C"/>
    <w:rsid w:val="00D44CA8"/>
    <w:rsid w:val="00D45A20"/>
    <w:rsid w:val="00D54136"/>
    <w:rsid w:val="00D545E9"/>
    <w:rsid w:val="00D5677D"/>
    <w:rsid w:val="00D60281"/>
    <w:rsid w:val="00D6038D"/>
    <w:rsid w:val="00D7238E"/>
    <w:rsid w:val="00D80CC0"/>
    <w:rsid w:val="00D84326"/>
    <w:rsid w:val="00D877D2"/>
    <w:rsid w:val="00D87BD1"/>
    <w:rsid w:val="00D942DA"/>
    <w:rsid w:val="00DA414B"/>
    <w:rsid w:val="00DB17AD"/>
    <w:rsid w:val="00DB3822"/>
    <w:rsid w:val="00DB63FA"/>
    <w:rsid w:val="00DB6810"/>
    <w:rsid w:val="00DB7E46"/>
    <w:rsid w:val="00DC11E8"/>
    <w:rsid w:val="00DC2550"/>
    <w:rsid w:val="00DC3A33"/>
    <w:rsid w:val="00DD6A18"/>
    <w:rsid w:val="00DD7BC1"/>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0F27"/>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930641-8D37-48F0-9198-4EBB0060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003355">
      <w:marLeft w:val="0"/>
      <w:marRight w:val="0"/>
      <w:marTop w:val="0"/>
      <w:marBottom w:val="0"/>
      <w:divBdr>
        <w:top w:val="none" w:sz="0" w:space="0" w:color="auto"/>
        <w:left w:val="none" w:sz="0" w:space="0" w:color="auto"/>
        <w:bottom w:val="none" w:sz="0" w:space="0" w:color="auto"/>
        <w:right w:val="none" w:sz="0" w:space="0" w:color="auto"/>
      </w:divBdr>
      <w:divsChild>
        <w:div w:id="1874003363">
          <w:marLeft w:val="0"/>
          <w:marRight w:val="0"/>
          <w:marTop w:val="0"/>
          <w:marBottom w:val="0"/>
          <w:divBdr>
            <w:top w:val="none" w:sz="0" w:space="0" w:color="auto"/>
            <w:left w:val="none" w:sz="0" w:space="0" w:color="auto"/>
            <w:bottom w:val="none" w:sz="0" w:space="0" w:color="auto"/>
            <w:right w:val="none" w:sz="0" w:space="0" w:color="auto"/>
          </w:divBdr>
          <w:divsChild>
            <w:div w:id="1874003370">
              <w:marLeft w:val="0"/>
              <w:marRight w:val="0"/>
              <w:marTop w:val="0"/>
              <w:marBottom w:val="0"/>
              <w:divBdr>
                <w:top w:val="none" w:sz="0" w:space="0" w:color="auto"/>
                <w:left w:val="none" w:sz="0" w:space="0" w:color="auto"/>
                <w:bottom w:val="none" w:sz="0" w:space="0" w:color="auto"/>
                <w:right w:val="none" w:sz="0" w:space="0" w:color="auto"/>
              </w:divBdr>
              <w:divsChild>
                <w:div w:id="1874003367">
                  <w:marLeft w:val="0"/>
                  <w:marRight w:val="0"/>
                  <w:marTop w:val="0"/>
                  <w:marBottom w:val="0"/>
                  <w:divBdr>
                    <w:top w:val="none" w:sz="0" w:space="0" w:color="auto"/>
                    <w:left w:val="none" w:sz="0" w:space="0" w:color="auto"/>
                    <w:bottom w:val="none" w:sz="0" w:space="0" w:color="auto"/>
                    <w:right w:val="none" w:sz="0" w:space="0" w:color="auto"/>
                  </w:divBdr>
                  <w:divsChild>
                    <w:div w:id="1874003360">
                      <w:marLeft w:val="0"/>
                      <w:marRight w:val="0"/>
                      <w:marTop w:val="0"/>
                      <w:marBottom w:val="0"/>
                      <w:divBdr>
                        <w:top w:val="none" w:sz="0" w:space="0" w:color="auto"/>
                        <w:left w:val="none" w:sz="0" w:space="0" w:color="auto"/>
                        <w:bottom w:val="none" w:sz="0" w:space="0" w:color="auto"/>
                        <w:right w:val="none" w:sz="0" w:space="0" w:color="auto"/>
                      </w:divBdr>
                      <w:divsChild>
                        <w:div w:id="1874003362">
                          <w:marLeft w:val="0"/>
                          <w:marRight w:val="0"/>
                          <w:marTop w:val="0"/>
                          <w:marBottom w:val="0"/>
                          <w:divBdr>
                            <w:top w:val="none" w:sz="0" w:space="0" w:color="auto"/>
                            <w:left w:val="none" w:sz="0" w:space="0" w:color="auto"/>
                            <w:bottom w:val="none" w:sz="0" w:space="0" w:color="auto"/>
                            <w:right w:val="none" w:sz="0" w:space="0" w:color="auto"/>
                          </w:divBdr>
                          <w:divsChild>
                            <w:div w:id="1874003361">
                              <w:marLeft w:val="0"/>
                              <w:marRight w:val="0"/>
                              <w:marTop w:val="0"/>
                              <w:marBottom w:val="0"/>
                              <w:divBdr>
                                <w:top w:val="none" w:sz="0" w:space="0" w:color="auto"/>
                                <w:left w:val="none" w:sz="0" w:space="0" w:color="auto"/>
                                <w:bottom w:val="none" w:sz="0" w:space="0" w:color="auto"/>
                                <w:right w:val="none" w:sz="0" w:space="0" w:color="auto"/>
                              </w:divBdr>
                              <w:divsChild>
                                <w:div w:id="1874003366">
                                  <w:marLeft w:val="0"/>
                                  <w:marRight w:val="0"/>
                                  <w:marTop w:val="0"/>
                                  <w:marBottom w:val="0"/>
                                  <w:divBdr>
                                    <w:top w:val="none" w:sz="0" w:space="0" w:color="auto"/>
                                    <w:left w:val="none" w:sz="0" w:space="0" w:color="auto"/>
                                    <w:bottom w:val="none" w:sz="0" w:space="0" w:color="auto"/>
                                    <w:right w:val="none" w:sz="0" w:space="0" w:color="auto"/>
                                  </w:divBdr>
                                  <w:divsChild>
                                    <w:div w:id="1874003368">
                                      <w:marLeft w:val="0"/>
                                      <w:marRight w:val="0"/>
                                      <w:marTop w:val="0"/>
                                      <w:marBottom w:val="0"/>
                                      <w:divBdr>
                                        <w:top w:val="none" w:sz="0" w:space="0" w:color="auto"/>
                                        <w:left w:val="none" w:sz="0" w:space="0" w:color="auto"/>
                                        <w:bottom w:val="none" w:sz="0" w:space="0" w:color="auto"/>
                                        <w:right w:val="none" w:sz="0" w:space="0" w:color="auto"/>
                                      </w:divBdr>
                                      <w:divsChild>
                                        <w:div w:id="1874003357">
                                          <w:marLeft w:val="0"/>
                                          <w:marRight w:val="0"/>
                                          <w:marTop w:val="0"/>
                                          <w:marBottom w:val="0"/>
                                          <w:divBdr>
                                            <w:top w:val="none" w:sz="0" w:space="0" w:color="auto"/>
                                            <w:left w:val="none" w:sz="0" w:space="0" w:color="auto"/>
                                            <w:bottom w:val="none" w:sz="0" w:space="0" w:color="auto"/>
                                            <w:right w:val="none" w:sz="0" w:space="0" w:color="auto"/>
                                          </w:divBdr>
                                          <w:divsChild>
                                            <w:div w:id="1874003365">
                                              <w:marLeft w:val="0"/>
                                              <w:marRight w:val="0"/>
                                              <w:marTop w:val="0"/>
                                              <w:marBottom w:val="0"/>
                                              <w:divBdr>
                                                <w:top w:val="none" w:sz="0" w:space="0" w:color="auto"/>
                                                <w:left w:val="none" w:sz="0" w:space="0" w:color="auto"/>
                                                <w:bottom w:val="none" w:sz="0" w:space="0" w:color="auto"/>
                                                <w:right w:val="none" w:sz="0" w:space="0" w:color="auto"/>
                                              </w:divBdr>
                                              <w:divsChild>
                                                <w:div w:id="1874003369">
                                                  <w:marLeft w:val="0"/>
                                                  <w:marRight w:val="0"/>
                                                  <w:marTop w:val="0"/>
                                                  <w:marBottom w:val="0"/>
                                                  <w:divBdr>
                                                    <w:top w:val="none" w:sz="0" w:space="0" w:color="auto"/>
                                                    <w:left w:val="none" w:sz="0" w:space="0" w:color="auto"/>
                                                    <w:bottom w:val="none" w:sz="0" w:space="0" w:color="auto"/>
                                                    <w:right w:val="none" w:sz="0" w:space="0" w:color="auto"/>
                                                  </w:divBdr>
                                                  <w:divsChild>
                                                    <w:div w:id="1874003359">
                                                      <w:marLeft w:val="0"/>
                                                      <w:marRight w:val="0"/>
                                                      <w:marTop w:val="0"/>
                                                      <w:marBottom w:val="0"/>
                                                      <w:divBdr>
                                                        <w:top w:val="none" w:sz="0" w:space="0" w:color="auto"/>
                                                        <w:left w:val="none" w:sz="0" w:space="0" w:color="auto"/>
                                                        <w:bottom w:val="none" w:sz="0" w:space="0" w:color="auto"/>
                                                        <w:right w:val="none" w:sz="0" w:space="0" w:color="auto"/>
                                                      </w:divBdr>
                                                      <w:divsChild>
                                                        <w:div w:id="187400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4003364">
      <w:marLeft w:val="0"/>
      <w:marRight w:val="0"/>
      <w:marTop w:val="0"/>
      <w:marBottom w:val="0"/>
      <w:divBdr>
        <w:top w:val="none" w:sz="0" w:space="0" w:color="auto"/>
        <w:left w:val="none" w:sz="0" w:space="0" w:color="auto"/>
        <w:bottom w:val="none" w:sz="0" w:space="0" w:color="auto"/>
        <w:right w:val="none" w:sz="0" w:space="0" w:color="auto"/>
      </w:divBdr>
      <w:divsChild>
        <w:div w:id="1874003356">
          <w:marLeft w:val="0"/>
          <w:marRight w:val="0"/>
          <w:marTop w:val="0"/>
          <w:marBottom w:val="0"/>
          <w:divBdr>
            <w:top w:val="none" w:sz="0" w:space="0" w:color="auto"/>
            <w:left w:val="none" w:sz="0" w:space="0" w:color="auto"/>
            <w:bottom w:val="none" w:sz="0" w:space="0" w:color="auto"/>
            <w:right w:val="none" w:sz="0" w:space="0" w:color="auto"/>
          </w:divBdr>
        </w:div>
        <w:div w:id="1874003358">
          <w:marLeft w:val="0"/>
          <w:marRight w:val="0"/>
          <w:marTop w:val="0"/>
          <w:marBottom w:val="0"/>
          <w:divBdr>
            <w:top w:val="none" w:sz="0" w:space="0" w:color="auto"/>
            <w:left w:val="none" w:sz="0" w:space="0" w:color="auto"/>
            <w:bottom w:val="none" w:sz="0" w:space="0" w:color="auto"/>
            <w:right w:val="none" w:sz="0" w:space="0" w:color="auto"/>
          </w:divBdr>
        </w:div>
      </w:divsChild>
    </w:div>
    <w:div w:id="1874003371">
      <w:marLeft w:val="0"/>
      <w:marRight w:val="0"/>
      <w:marTop w:val="0"/>
      <w:marBottom w:val="0"/>
      <w:divBdr>
        <w:top w:val="none" w:sz="0" w:space="0" w:color="auto"/>
        <w:left w:val="none" w:sz="0" w:space="0" w:color="auto"/>
        <w:bottom w:val="none" w:sz="0" w:space="0" w:color="auto"/>
        <w:right w:val="none" w:sz="0" w:space="0" w:color="auto"/>
      </w:divBdr>
    </w:div>
    <w:div w:id="1874003372">
      <w:marLeft w:val="0"/>
      <w:marRight w:val="0"/>
      <w:marTop w:val="0"/>
      <w:marBottom w:val="0"/>
      <w:divBdr>
        <w:top w:val="none" w:sz="0" w:space="0" w:color="auto"/>
        <w:left w:val="none" w:sz="0" w:space="0" w:color="auto"/>
        <w:bottom w:val="none" w:sz="0" w:space="0" w:color="auto"/>
        <w:right w:val="none" w:sz="0" w:space="0" w:color="auto"/>
      </w:divBdr>
    </w:div>
    <w:div w:id="1874003373">
      <w:marLeft w:val="0"/>
      <w:marRight w:val="0"/>
      <w:marTop w:val="0"/>
      <w:marBottom w:val="0"/>
      <w:divBdr>
        <w:top w:val="none" w:sz="0" w:space="0" w:color="auto"/>
        <w:left w:val="none" w:sz="0" w:space="0" w:color="auto"/>
        <w:bottom w:val="none" w:sz="0" w:space="0" w:color="auto"/>
        <w:right w:val="none" w:sz="0" w:space="0" w:color="auto"/>
      </w:divBdr>
    </w:div>
    <w:div w:id="1874003374">
      <w:marLeft w:val="0"/>
      <w:marRight w:val="0"/>
      <w:marTop w:val="0"/>
      <w:marBottom w:val="0"/>
      <w:divBdr>
        <w:top w:val="none" w:sz="0" w:space="0" w:color="auto"/>
        <w:left w:val="none" w:sz="0" w:space="0" w:color="auto"/>
        <w:bottom w:val="none" w:sz="0" w:space="0" w:color="auto"/>
        <w:right w:val="none" w:sz="0" w:space="0" w:color="auto"/>
      </w:divBdr>
    </w:div>
    <w:div w:id="1874003375">
      <w:marLeft w:val="0"/>
      <w:marRight w:val="0"/>
      <w:marTop w:val="0"/>
      <w:marBottom w:val="0"/>
      <w:divBdr>
        <w:top w:val="none" w:sz="0" w:space="0" w:color="auto"/>
        <w:left w:val="none" w:sz="0" w:space="0" w:color="auto"/>
        <w:bottom w:val="none" w:sz="0" w:space="0" w:color="auto"/>
        <w:right w:val="none" w:sz="0" w:space="0" w:color="auto"/>
      </w:divBdr>
    </w:div>
    <w:div w:id="1874003376">
      <w:marLeft w:val="0"/>
      <w:marRight w:val="0"/>
      <w:marTop w:val="0"/>
      <w:marBottom w:val="0"/>
      <w:divBdr>
        <w:top w:val="none" w:sz="0" w:space="0" w:color="auto"/>
        <w:left w:val="none" w:sz="0" w:space="0" w:color="auto"/>
        <w:bottom w:val="none" w:sz="0" w:space="0" w:color="auto"/>
        <w:right w:val="none" w:sz="0" w:space="0" w:color="auto"/>
      </w:divBdr>
    </w:div>
    <w:div w:id="1874003377">
      <w:marLeft w:val="0"/>
      <w:marRight w:val="0"/>
      <w:marTop w:val="0"/>
      <w:marBottom w:val="0"/>
      <w:divBdr>
        <w:top w:val="none" w:sz="0" w:space="0" w:color="auto"/>
        <w:left w:val="none" w:sz="0" w:space="0" w:color="auto"/>
        <w:bottom w:val="none" w:sz="0" w:space="0" w:color="auto"/>
        <w:right w:val="none" w:sz="0" w:space="0" w:color="auto"/>
      </w:divBdr>
    </w:div>
    <w:div w:id="1874003378">
      <w:marLeft w:val="0"/>
      <w:marRight w:val="0"/>
      <w:marTop w:val="0"/>
      <w:marBottom w:val="0"/>
      <w:divBdr>
        <w:top w:val="none" w:sz="0" w:space="0" w:color="auto"/>
        <w:left w:val="none" w:sz="0" w:space="0" w:color="auto"/>
        <w:bottom w:val="none" w:sz="0" w:space="0" w:color="auto"/>
        <w:right w:val="none" w:sz="0" w:space="0" w:color="auto"/>
      </w:divBdr>
    </w:div>
    <w:div w:id="1874003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6734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2019-06-11T17:50:00Z</dcterms:created>
  <dcterms:modified xsi:type="dcterms:W3CDTF">2019-06-11T17:50:00Z</dcterms:modified>
</cp:coreProperties>
</file>